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A615" w14:textId="77777777" w:rsidR="006F421F" w:rsidRDefault="006F421F" w:rsidP="006F421F">
      <w:pPr>
        <w:pStyle w:val="Title"/>
      </w:pPr>
      <w:r>
        <w:t>Assurance-cr</w:t>
      </w:r>
      <w:r w:rsidRPr="00D85367">
        <w:t>É</w:t>
      </w:r>
      <w:r>
        <w:t>dit</w:t>
      </w:r>
    </w:p>
    <w:p w14:paraId="3484876F" w14:textId="77777777" w:rsidR="006F421F" w:rsidRDefault="006F421F" w:rsidP="00D214BF">
      <w:pPr>
        <w:spacing w:line="240" w:lineRule="auto"/>
        <w:rPr>
          <w:rFonts w:eastAsia="Calibri" w:cs="Arial"/>
          <w:b/>
          <w:szCs w:val="20"/>
        </w:rPr>
      </w:pPr>
    </w:p>
    <w:p w14:paraId="2A91332A" w14:textId="38306AF8" w:rsidR="001D4997" w:rsidRDefault="001D4997" w:rsidP="00D214BF">
      <w:pPr>
        <w:spacing w:line="240" w:lineRule="auto"/>
        <w:rPr>
          <w:rFonts w:eastAsia="Calibri" w:cs="Arial"/>
          <w:b/>
          <w:szCs w:val="20"/>
        </w:rPr>
      </w:pPr>
      <w:r>
        <w:rPr>
          <w:rFonts w:eastAsia="Calibri" w:cs="Arial"/>
          <w:b/>
          <w:szCs w:val="20"/>
        </w:rPr>
        <w:t>L</w:t>
      </w:r>
      <w:r w:rsidR="000A714C">
        <w:rPr>
          <w:rFonts w:eastAsia="Calibri" w:cs="Arial"/>
          <w:b/>
          <w:szCs w:val="20"/>
        </w:rPr>
        <w:t xml:space="preserve">e vendeur </w:t>
      </w:r>
      <w:r>
        <w:rPr>
          <w:rFonts w:eastAsia="Calibri" w:cs="Arial"/>
          <w:b/>
          <w:szCs w:val="20"/>
        </w:rPr>
        <w:t xml:space="preserve">et/ou la banque (ci-après le « Demandeur ») souhaitant obtenir une </w:t>
      </w:r>
      <w:r w:rsidR="00C76A81">
        <w:rPr>
          <w:rFonts w:eastAsia="Calibri" w:cs="Arial"/>
          <w:b/>
          <w:szCs w:val="20"/>
        </w:rPr>
        <w:t>police d’</w:t>
      </w:r>
      <w:r>
        <w:rPr>
          <w:rFonts w:eastAsia="Calibri" w:cs="Arial"/>
          <w:b/>
          <w:szCs w:val="20"/>
        </w:rPr>
        <w:t>assurance de Credendo</w:t>
      </w:r>
      <w:r>
        <w:rPr>
          <w:rStyle w:val="FootnoteReference"/>
          <w:rFonts w:eastAsia="Calibri"/>
          <w:b/>
          <w:szCs w:val="20"/>
        </w:rPr>
        <w:footnoteReference w:id="1"/>
      </w:r>
      <w:r>
        <w:rPr>
          <w:rFonts w:eastAsia="Calibri" w:cs="Arial"/>
          <w:b/>
          <w:szCs w:val="20"/>
        </w:rPr>
        <w:t xml:space="preserve"> est/sont invité(s) à remplir le présent formulaire</w:t>
      </w:r>
      <w:r w:rsidR="00EB6222">
        <w:rPr>
          <w:rFonts w:eastAsia="Calibri" w:cs="Arial"/>
          <w:b/>
          <w:szCs w:val="20"/>
        </w:rPr>
        <w:t>, ainsi que la déclaration jointe en annexe</w:t>
      </w:r>
      <w:r>
        <w:rPr>
          <w:rFonts w:eastAsia="Calibri" w:cs="Arial"/>
          <w:b/>
          <w:szCs w:val="20"/>
        </w:rPr>
        <w:t xml:space="preserve">. </w:t>
      </w:r>
    </w:p>
    <w:p w14:paraId="70CD0030" w14:textId="77777777" w:rsidR="001D4997" w:rsidRDefault="001D4997" w:rsidP="00D214BF">
      <w:pPr>
        <w:pStyle w:val="Numberedbulletlevel1"/>
        <w:numPr>
          <w:ilvl w:val="0"/>
          <w:numId w:val="0"/>
        </w:numPr>
      </w:pPr>
    </w:p>
    <w:p w14:paraId="569C2EF9" w14:textId="77777777" w:rsidR="006D63D7" w:rsidRPr="006D63D7" w:rsidRDefault="006D63D7" w:rsidP="00D214BF">
      <w:pPr>
        <w:spacing w:line="240" w:lineRule="auto"/>
        <w:rPr>
          <w:rFonts w:eastAsia="Calibri" w:cs="Arial"/>
          <w:b/>
          <w:sz w:val="24"/>
          <w:szCs w:val="24"/>
        </w:rPr>
      </w:pPr>
      <w:r>
        <w:rPr>
          <w:b/>
          <w:color w:val="E3681F"/>
          <w:sz w:val="24"/>
          <w:szCs w:val="24"/>
        </w:rPr>
        <w:t>Formulaire de demande</w:t>
      </w:r>
      <w:r w:rsidR="00464017">
        <w:rPr>
          <w:b/>
          <w:color w:val="E3681F"/>
          <w:sz w:val="24"/>
          <w:szCs w:val="24"/>
        </w:rPr>
        <w:t xml:space="preserve"> d’assurance</w:t>
      </w:r>
    </w:p>
    <w:p w14:paraId="0CA7F448" w14:textId="77777777" w:rsidR="00464017" w:rsidRPr="00A011A6" w:rsidRDefault="00464017" w:rsidP="00D214BF">
      <w:pPr>
        <w:spacing w:line="240" w:lineRule="auto"/>
        <w:rPr>
          <w:rFonts w:eastAsia="Calibri" w:cs="Arial"/>
          <w:b/>
          <w:szCs w:val="20"/>
        </w:rPr>
      </w:pPr>
    </w:p>
    <w:p w14:paraId="22531B0A" w14:textId="2527C74D" w:rsidR="00327D49" w:rsidRPr="00C4059A" w:rsidRDefault="00327D49" w:rsidP="00D214BF">
      <w:pPr>
        <w:spacing w:line="240" w:lineRule="auto"/>
        <w:rPr>
          <w:rFonts w:eastAsia="Calibri" w:cs="Arial"/>
          <w:b/>
          <w:szCs w:val="20"/>
        </w:rPr>
      </w:pPr>
      <w:r>
        <w:rPr>
          <w:b/>
          <w:szCs w:val="20"/>
        </w:rPr>
        <w:t>Veuillez compléter les parties suivantes</w:t>
      </w:r>
      <w:r w:rsidR="00FE3CA2">
        <w:rPr>
          <w:b/>
          <w:szCs w:val="20"/>
        </w:rPr>
        <w:t xml:space="preserve"> </w:t>
      </w:r>
      <w:r w:rsidR="00464017">
        <w:rPr>
          <w:b/>
          <w:szCs w:val="20"/>
        </w:rPr>
        <w:t>:</w:t>
      </w:r>
    </w:p>
    <w:p w14:paraId="694120E7" w14:textId="637F8523" w:rsidR="00327D49" w:rsidRPr="00C4059A" w:rsidRDefault="00327D49" w:rsidP="00572D7C">
      <w:pPr>
        <w:pStyle w:val="Bulletlevel1"/>
        <w:numPr>
          <w:ilvl w:val="0"/>
          <w:numId w:val="5"/>
        </w:numPr>
        <w:spacing w:line="240" w:lineRule="auto"/>
      </w:pPr>
      <w:r>
        <w:t>Si le vendeur souhaite une assurance : parties 1, 2 et 4</w:t>
      </w:r>
      <w:r w:rsidR="00FE3CA2">
        <w:t> ;</w:t>
      </w:r>
    </w:p>
    <w:p w14:paraId="029828B2" w14:textId="2E23782B" w:rsidR="00327D49" w:rsidRDefault="00327D49" w:rsidP="00572D7C">
      <w:pPr>
        <w:pStyle w:val="Bulletlevel1"/>
        <w:numPr>
          <w:ilvl w:val="0"/>
          <w:numId w:val="5"/>
        </w:numPr>
        <w:spacing w:line="240" w:lineRule="auto"/>
      </w:pPr>
      <w:r>
        <w:t>Si la banque souhaite une assurance : parties 1, 3 et 4</w:t>
      </w:r>
      <w:r w:rsidR="00FE3CA2">
        <w:t> ;</w:t>
      </w:r>
    </w:p>
    <w:p w14:paraId="225DE1EC" w14:textId="7BCFBF4C" w:rsidR="00327D49" w:rsidRPr="00C4059A" w:rsidRDefault="00327D49" w:rsidP="00572D7C">
      <w:pPr>
        <w:pStyle w:val="Bulletlevel1"/>
        <w:numPr>
          <w:ilvl w:val="0"/>
          <w:numId w:val="5"/>
        </w:numPr>
        <w:spacing w:line="240" w:lineRule="auto"/>
      </w:pPr>
      <w:r>
        <w:t xml:space="preserve">Si le vendeur </w:t>
      </w:r>
      <w:r w:rsidR="00464017">
        <w:t xml:space="preserve">et </w:t>
      </w:r>
      <w:r>
        <w:t>la banque souhaitent une assurance</w:t>
      </w:r>
      <w:r w:rsidR="00766517">
        <w:t> :</w:t>
      </w:r>
      <w:r>
        <w:t xml:space="preserve"> le formulaire de demande doit être complété intégralement</w:t>
      </w:r>
      <w:r w:rsidR="00B52985">
        <w:t>.</w:t>
      </w:r>
    </w:p>
    <w:p w14:paraId="4BFA2738" w14:textId="732C4397" w:rsidR="002506A7" w:rsidRPr="00B82A5F" w:rsidRDefault="002506A7" w:rsidP="00D214BF">
      <w:pPr>
        <w:spacing w:line="240" w:lineRule="auto"/>
        <w:rPr>
          <w:rFonts w:eastAsia="Calibri" w:cs="Arial"/>
          <w:szCs w:val="20"/>
          <w:lang w:val="fr-FR"/>
        </w:rPr>
      </w:pPr>
    </w:p>
    <w:p w14:paraId="56BF5BC5" w14:textId="77777777" w:rsidR="00327D49" w:rsidRDefault="00327D49" w:rsidP="00D214BF">
      <w:pPr>
        <w:pStyle w:val="Numberedbulletlevel1"/>
      </w:pPr>
      <w:r>
        <w:t>Informations générales concernant la transaction</w:t>
      </w:r>
    </w:p>
    <w:p w14:paraId="063078E6" w14:textId="77777777" w:rsidR="001E74AA" w:rsidRPr="002506A7" w:rsidRDefault="001E74AA" w:rsidP="00D214BF">
      <w:pPr>
        <w:pStyle w:val="Bulletlevel1"/>
        <w:ind w:left="284"/>
        <w:rPr>
          <w:lang w:val="fr-FR"/>
        </w:rPr>
      </w:pPr>
    </w:p>
    <w:p w14:paraId="0C9ACB5A" w14:textId="77777777" w:rsidR="00327D49" w:rsidRPr="001E74AA" w:rsidRDefault="00327D49" w:rsidP="00D214BF">
      <w:pPr>
        <w:pStyle w:val="Numberedbulletlevel2"/>
      </w:pPr>
      <w:r>
        <w:t>Données relatives aux parties au contrat commercial</w:t>
      </w:r>
    </w:p>
    <w:p w14:paraId="2977ED3A" w14:textId="77777777" w:rsidR="00327D49" w:rsidRPr="00B82A5F" w:rsidRDefault="00327D49" w:rsidP="00D214BF">
      <w:pPr>
        <w:pStyle w:val="Bodytext"/>
        <w:rPr>
          <w:lang w:val="fr-FR"/>
        </w:rPr>
      </w:pPr>
    </w:p>
    <w:p w14:paraId="78D48004" w14:textId="0458237B" w:rsidR="00327D49" w:rsidRPr="00353EF2" w:rsidRDefault="00327D49" w:rsidP="00B96109">
      <w:pPr>
        <w:pStyle w:val="BulletLvl1"/>
        <w:ind w:left="284" w:hanging="284"/>
        <w:rPr>
          <w:b/>
        </w:rPr>
      </w:pPr>
      <w:r w:rsidRPr="00353EF2">
        <w:rPr>
          <w:b/>
        </w:rPr>
        <w:t>Vendeur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327D49" w:rsidRPr="00AE2CFA" w14:paraId="2BA645E6" w14:textId="77777777" w:rsidTr="00B2123F">
        <w:trPr>
          <w:cantSplit/>
          <w:trHeight w:val="284"/>
        </w:trPr>
        <w:tc>
          <w:tcPr>
            <w:tcW w:w="4962" w:type="dxa"/>
            <w:gridSpan w:val="2"/>
            <w:shd w:val="clear" w:color="auto" w:fill="auto"/>
          </w:tcPr>
          <w:p w14:paraId="0B401144" w14:textId="662FEF91" w:rsidR="00327D49" w:rsidRPr="00AE2CFA" w:rsidRDefault="00452968" w:rsidP="00353EF2">
            <w:pPr>
              <w:pStyle w:val="BulletLvl3"/>
            </w:pPr>
            <w:r>
              <w:t>Nom</w:t>
            </w:r>
            <w:r w:rsidR="00BE2E0D">
              <w:t xml:space="preserve"> du vendeur</w:t>
            </w:r>
            <w:r>
              <w:t xml:space="preserve"> </w:t>
            </w:r>
            <w:r w:rsidR="00327D49">
              <w:t xml:space="preserve">et forme juridique : </w:t>
            </w:r>
          </w:p>
        </w:tc>
        <w:tc>
          <w:tcPr>
            <w:tcW w:w="4819" w:type="dxa"/>
            <w:shd w:val="clear" w:color="auto" w:fill="auto"/>
          </w:tcPr>
          <w:p w14:paraId="33E32243"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255590" w14:paraId="4C9EA762" w14:textId="77777777" w:rsidTr="00B2123F">
        <w:trPr>
          <w:gridBefore w:val="1"/>
          <w:wBefore w:w="284" w:type="dxa"/>
          <w:cantSplit/>
          <w:trHeight w:val="284"/>
        </w:trPr>
        <w:tc>
          <w:tcPr>
            <w:tcW w:w="9497" w:type="dxa"/>
            <w:gridSpan w:val="2"/>
            <w:shd w:val="clear" w:color="auto" w:fill="auto"/>
          </w:tcPr>
          <w:p w14:paraId="24D44F10" w14:textId="5881EFEC" w:rsidR="006E2BE2" w:rsidRDefault="00327D49" w:rsidP="00D214BF">
            <w:pPr>
              <w:spacing w:line="240" w:lineRule="auto"/>
              <w:ind w:left="283"/>
              <w:rPr>
                <w:rFonts w:eastAsia="Calibri" w:cs="Arial"/>
                <w:color w:val="000000"/>
                <w:szCs w:val="20"/>
              </w:rPr>
            </w:pPr>
            <w:r>
              <w:rPr>
                <w:color w:val="000000"/>
                <w:szCs w:val="20"/>
              </w:rPr>
              <w:t>S</w:t>
            </w:r>
            <w:r w:rsidR="000B612A">
              <w:rPr>
                <w:color w:val="000000"/>
                <w:szCs w:val="20"/>
              </w:rPr>
              <w:t xml:space="preserve">i le vendeur est une </w:t>
            </w:r>
            <w:r>
              <w:rPr>
                <w:color w:val="000000"/>
                <w:szCs w:val="20"/>
              </w:rPr>
              <w:t xml:space="preserve">entité étrangère </w:t>
            </w:r>
            <w:r w:rsidR="000B612A">
              <w:rPr>
                <w:color w:val="000000"/>
                <w:szCs w:val="20"/>
              </w:rPr>
              <w:t>faisant</w:t>
            </w:r>
            <w:r>
              <w:rPr>
                <w:color w:val="000000"/>
                <w:szCs w:val="20"/>
              </w:rPr>
              <w:t xml:space="preserve"> partie </w:t>
            </w:r>
          </w:p>
          <w:p w14:paraId="7FE9EFBA" w14:textId="7B95790D" w:rsidR="00327D49" w:rsidRPr="005C752F" w:rsidRDefault="00327D49" w:rsidP="00D214BF">
            <w:pPr>
              <w:spacing w:line="240" w:lineRule="auto"/>
              <w:ind w:left="283"/>
              <w:rPr>
                <w:rFonts w:eastAsia="Calibri" w:cs="Arial"/>
                <w:color w:val="250201"/>
                <w:szCs w:val="20"/>
              </w:rPr>
            </w:pPr>
            <w:r>
              <w:rPr>
                <w:color w:val="000000"/>
                <w:szCs w:val="20"/>
              </w:rPr>
              <w:t xml:space="preserve">d’un groupe qui est client </w:t>
            </w:r>
            <w:r w:rsidR="006D5DF6">
              <w:rPr>
                <w:color w:val="000000"/>
                <w:szCs w:val="20"/>
              </w:rPr>
              <w:t xml:space="preserve">de </w:t>
            </w:r>
            <w:r>
              <w:rPr>
                <w:color w:val="000000"/>
                <w:szCs w:val="20"/>
              </w:rPr>
              <w:t xml:space="preserve">Credendo, nom du groupe : </w:t>
            </w: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255590" w14:paraId="6B1A34AF" w14:textId="77777777" w:rsidTr="00B2123F">
        <w:trPr>
          <w:cantSplit/>
          <w:trHeight w:val="284"/>
        </w:trPr>
        <w:tc>
          <w:tcPr>
            <w:tcW w:w="4962" w:type="dxa"/>
            <w:gridSpan w:val="2"/>
            <w:shd w:val="clear" w:color="auto" w:fill="auto"/>
          </w:tcPr>
          <w:p w14:paraId="7D883B55" w14:textId="1C8206D5" w:rsidR="00327D49" w:rsidRPr="005C752F" w:rsidRDefault="00327D49" w:rsidP="00353EF2">
            <w:pPr>
              <w:pStyle w:val="BulletLvl3"/>
              <w:rPr>
                <w:color w:val="00B050"/>
              </w:rPr>
            </w:pPr>
            <w:r>
              <w:t xml:space="preserve">Si </w:t>
            </w:r>
            <w:r w:rsidR="006D5DF6">
              <w:t xml:space="preserve">le vendeur n’est </w:t>
            </w:r>
            <w:r>
              <w:t xml:space="preserve">pas encore </w:t>
            </w:r>
            <w:r w:rsidR="006D5DF6">
              <w:t xml:space="preserve">un </w:t>
            </w:r>
            <w:r>
              <w:t xml:space="preserve">client </w:t>
            </w:r>
            <w:r w:rsidR="006D5DF6">
              <w:t xml:space="preserve">de </w:t>
            </w:r>
            <w:r>
              <w:t>Credendo :</w:t>
            </w:r>
          </w:p>
        </w:tc>
        <w:tc>
          <w:tcPr>
            <w:tcW w:w="4819" w:type="dxa"/>
            <w:shd w:val="clear" w:color="auto" w:fill="auto"/>
          </w:tcPr>
          <w:p w14:paraId="6E5918D2" w14:textId="77777777" w:rsidR="00327D49" w:rsidRPr="00B82A5F" w:rsidRDefault="00327D49" w:rsidP="00D214BF">
            <w:pPr>
              <w:spacing w:line="240" w:lineRule="auto"/>
              <w:rPr>
                <w:rFonts w:eastAsia="Calibri" w:cs="Arial"/>
                <w:color w:val="00B050"/>
                <w:szCs w:val="20"/>
                <w:lang w:val="fr-FR"/>
              </w:rPr>
            </w:pPr>
          </w:p>
        </w:tc>
      </w:tr>
      <w:tr w:rsidR="00327D49" w:rsidRPr="00AE2CFA" w14:paraId="6A67732D" w14:textId="77777777" w:rsidTr="00B2123F">
        <w:trPr>
          <w:cantSplit/>
          <w:trHeight w:val="284"/>
        </w:trPr>
        <w:tc>
          <w:tcPr>
            <w:tcW w:w="4962" w:type="dxa"/>
            <w:gridSpan w:val="2"/>
            <w:shd w:val="clear" w:color="auto" w:fill="auto"/>
          </w:tcPr>
          <w:p w14:paraId="67641C47" w14:textId="521A6A39" w:rsidR="00327D49" w:rsidRPr="005C752F" w:rsidRDefault="00327D49" w:rsidP="00353EF2">
            <w:pPr>
              <w:pStyle w:val="BulletLvl3"/>
              <w:ind w:left="851"/>
              <w:rPr>
                <w:rFonts w:ascii="Calibri" w:hAnsi="Calibri"/>
                <w:sz w:val="22"/>
              </w:rPr>
            </w:pPr>
            <w:r>
              <w:t xml:space="preserve">Adresse (y compris </w:t>
            </w:r>
            <w:r w:rsidR="000B612A">
              <w:t xml:space="preserve">le </w:t>
            </w:r>
            <w:r>
              <w:t xml:space="preserve">pays s’il s’agit d’une entité étrangère) </w:t>
            </w:r>
            <w:r>
              <w:rPr>
                <w:rFonts w:ascii="Calibri" w:hAnsi="Calibri"/>
                <w:sz w:val="22"/>
              </w:rPr>
              <w:t xml:space="preserve">: </w:t>
            </w:r>
          </w:p>
        </w:tc>
        <w:tc>
          <w:tcPr>
            <w:tcW w:w="4819" w:type="dxa"/>
            <w:shd w:val="clear" w:color="auto" w:fill="auto"/>
          </w:tcPr>
          <w:p w14:paraId="069DAFA1"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3DCF477A" w14:textId="77777777" w:rsidTr="00B2123F">
        <w:trPr>
          <w:cantSplit/>
          <w:trHeight w:val="284"/>
        </w:trPr>
        <w:tc>
          <w:tcPr>
            <w:tcW w:w="4962" w:type="dxa"/>
            <w:gridSpan w:val="2"/>
            <w:shd w:val="clear" w:color="auto" w:fill="auto"/>
          </w:tcPr>
          <w:p w14:paraId="1DBA6E53" w14:textId="77777777" w:rsidR="00327D49" w:rsidRPr="005C752F" w:rsidRDefault="00327D49" w:rsidP="00353EF2">
            <w:pPr>
              <w:pStyle w:val="BulletLvl3"/>
              <w:ind w:left="851"/>
            </w:pPr>
            <w:r>
              <w:t xml:space="preserve">Numéro d’entreprise : </w:t>
            </w:r>
          </w:p>
        </w:tc>
        <w:tc>
          <w:tcPr>
            <w:tcW w:w="4819" w:type="dxa"/>
            <w:shd w:val="clear" w:color="auto" w:fill="auto"/>
          </w:tcPr>
          <w:p w14:paraId="14272BFD"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441E1F8B" w14:textId="77777777" w:rsidTr="00B2123F">
        <w:trPr>
          <w:cantSplit/>
          <w:trHeight w:val="284"/>
        </w:trPr>
        <w:tc>
          <w:tcPr>
            <w:tcW w:w="4962" w:type="dxa"/>
            <w:gridSpan w:val="2"/>
            <w:shd w:val="clear" w:color="auto" w:fill="auto"/>
          </w:tcPr>
          <w:p w14:paraId="53F5E07F" w14:textId="77777777" w:rsidR="00327D49" w:rsidRPr="005C752F" w:rsidRDefault="00327D49" w:rsidP="00353EF2">
            <w:pPr>
              <w:pStyle w:val="BulletLvl3"/>
              <w:ind w:left="851"/>
            </w:pPr>
            <w:r>
              <w:t xml:space="preserve">Secteur : </w:t>
            </w:r>
          </w:p>
        </w:tc>
        <w:tc>
          <w:tcPr>
            <w:tcW w:w="4819" w:type="dxa"/>
            <w:shd w:val="clear" w:color="auto" w:fill="auto"/>
          </w:tcPr>
          <w:p w14:paraId="1AB2456D"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018E74C7" w14:textId="77777777" w:rsidTr="00B2123F">
        <w:trPr>
          <w:cantSplit/>
          <w:trHeight w:val="284"/>
        </w:trPr>
        <w:tc>
          <w:tcPr>
            <w:tcW w:w="4962" w:type="dxa"/>
            <w:gridSpan w:val="2"/>
            <w:shd w:val="clear" w:color="auto" w:fill="auto"/>
          </w:tcPr>
          <w:p w14:paraId="52ACF322" w14:textId="77777777" w:rsidR="00327D49" w:rsidRPr="005C752F" w:rsidRDefault="00327D49" w:rsidP="00353EF2">
            <w:pPr>
              <w:pStyle w:val="BulletLvl3"/>
              <w:ind w:left="851"/>
            </w:pPr>
            <w:r>
              <w:t xml:space="preserve">Site web : </w:t>
            </w:r>
          </w:p>
        </w:tc>
        <w:tc>
          <w:tcPr>
            <w:tcW w:w="4819" w:type="dxa"/>
            <w:shd w:val="clear" w:color="auto" w:fill="auto"/>
          </w:tcPr>
          <w:p w14:paraId="4FF83ECF"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10BCDAD8" w14:textId="77777777" w:rsidTr="00B2123F">
        <w:trPr>
          <w:cantSplit/>
          <w:trHeight w:val="284"/>
        </w:trPr>
        <w:tc>
          <w:tcPr>
            <w:tcW w:w="4962" w:type="dxa"/>
            <w:gridSpan w:val="2"/>
            <w:shd w:val="clear" w:color="auto" w:fill="auto"/>
          </w:tcPr>
          <w:p w14:paraId="5122A725" w14:textId="77777777" w:rsidR="00327D49" w:rsidRPr="005C752F" w:rsidRDefault="00327D49" w:rsidP="00353EF2">
            <w:pPr>
              <w:pStyle w:val="BulletLvl3"/>
              <w:ind w:left="851"/>
            </w:pPr>
            <w:r>
              <w:t xml:space="preserve">Personne de contact : </w:t>
            </w:r>
          </w:p>
        </w:tc>
        <w:tc>
          <w:tcPr>
            <w:tcW w:w="4819" w:type="dxa"/>
            <w:shd w:val="clear" w:color="auto" w:fill="auto"/>
          </w:tcPr>
          <w:p w14:paraId="397320C4"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6AA695AE" w14:textId="77777777" w:rsidTr="00B2123F">
        <w:trPr>
          <w:cantSplit/>
          <w:trHeight w:val="284"/>
        </w:trPr>
        <w:tc>
          <w:tcPr>
            <w:tcW w:w="4962" w:type="dxa"/>
            <w:gridSpan w:val="2"/>
            <w:shd w:val="clear" w:color="auto" w:fill="auto"/>
          </w:tcPr>
          <w:p w14:paraId="38244991" w14:textId="77777777" w:rsidR="00327D49" w:rsidRPr="005C752F" w:rsidRDefault="00327D49" w:rsidP="00353EF2">
            <w:pPr>
              <w:pStyle w:val="BulletLvl3"/>
              <w:ind w:left="851"/>
            </w:pPr>
            <w:r>
              <w:t xml:space="preserve">Téléphone : </w:t>
            </w:r>
          </w:p>
        </w:tc>
        <w:tc>
          <w:tcPr>
            <w:tcW w:w="4819" w:type="dxa"/>
            <w:shd w:val="clear" w:color="auto" w:fill="auto"/>
          </w:tcPr>
          <w:p w14:paraId="632702E2"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4F462E07" w14:textId="77777777" w:rsidTr="00B2123F">
        <w:trPr>
          <w:cantSplit/>
          <w:trHeight w:val="284"/>
        </w:trPr>
        <w:tc>
          <w:tcPr>
            <w:tcW w:w="4962" w:type="dxa"/>
            <w:gridSpan w:val="2"/>
            <w:shd w:val="clear" w:color="auto" w:fill="auto"/>
          </w:tcPr>
          <w:p w14:paraId="13C91E8A" w14:textId="77777777" w:rsidR="00327D49" w:rsidRPr="005C752F" w:rsidRDefault="00D85367" w:rsidP="00353EF2">
            <w:pPr>
              <w:pStyle w:val="BulletLvl3"/>
              <w:ind w:left="851"/>
            </w:pPr>
            <w:r>
              <w:t>E</w:t>
            </w:r>
            <w:r w:rsidR="00B91931">
              <w:t>-</w:t>
            </w:r>
            <w:r>
              <w:t xml:space="preserve">mail </w:t>
            </w:r>
            <w:r w:rsidR="00327D49">
              <w:t xml:space="preserve">: </w:t>
            </w:r>
          </w:p>
        </w:tc>
        <w:tc>
          <w:tcPr>
            <w:tcW w:w="4819" w:type="dxa"/>
            <w:shd w:val="clear" w:color="auto" w:fill="auto"/>
          </w:tcPr>
          <w:p w14:paraId="25A53DF2" w14:textId="77777777" w:rsidR="00327D49" w:rsidRPr="005C752F" w:rsidRDefault="00327D49" w:rsidP="00D214BF">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327D49" w:rsidRPr="00AE2CFA" w14:paraId="66870274" w14:textId="77777777" w:rsidTr="00B2123F">
        <w:trPr>
          <w:cantSplit/>
          <w:trHeight w:val="284"/>
        </w:trPr>
        <w:tc>
          <w:tcPr>
            <w:tcW w:w="4962" w:type="dxa"/>
            <w:gridSpan w:val="2"/>
            <w:shd w:val="clear" w:color="auto" w:fill="auto"/>
          </w:tcPr>
          <w:p w14:paraId="52609676" w14:textId="77777777" w:rsidR="00327D49" w:rsidRPr="005C752F" w:rsidRDefault="00327D49" w:rsidP="00D214BF">
            <w:pPr>
              <w:pStyle w:val="Bulletlevel2"/>
              <w:ind w:left="568"/>
              <w:rPr>
                <w:rFonts w:eastAsia="Calibri" w:cs="Arial"/>
                <w:szCs w:val="20"/>
                <w:lang w:val="nl-NL"/>
              </w:rPr>
            </w:pPr>
          </w:p>
        </w:tc>
        <w:tc>
          <w:tcPr>
            <w:tcW w:w="4819" w:type="dxa"/>
            <w:shd w:val="clear" w:color="auto" w:fill="auto"/>
          </w:tcPr>
          <w:p w14:paraId="5E79177D" w14:textId="77777777" w:rsidR="00327D49" w:rsidRPr="005C752F" w:rsidRDefault="00327D49" w:rsidP="00D214BF">
            <w:pPr>
              <w:spacing w:line="240" w:lineRule="auto"/>
              <w:rPr>
                <w:rFonts w:eastAsia="Calibri" w:cs="Arial"/>
                <w:color w:val="250201"/>
                <w:szCs w:val="20"/>
                <w:lang w:val="nl-NL"/>
              </w:rPr>
            </w:pPr>
          </w:p>
        </w:tc>
      </w:tr>
    </w:tbl>
    <w:p w14:paraId="6476197E" w14:textId="434CDB64" w:rsidR="00327D49" w:rsidRPr="00AC6A13" w:rsidRDefault="00327D49" w:rsidP="00B96109">
      <w:pPr>
        <w:pStyle w:val="BulletLvl1"/>
        <w:ind w:left="284" w:hanging="284"/>
      </w:pPr>
      <w:r>
        <w:rPr>
          <w:b/>
        </w:rPr>
        <w:t xml:space="preserve">Acheteur </w:t>
      </w:r>
      <w:r>
        <w:t>(</w:t>
      </w:r>
      <w:r w:rsidR="00C506B7">
        <w:t>v</w:t>
      </w:r>
      <w:r>
        <w:t>euillez transmettre les données financières disponibles)</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AE2CFA" w14:paraId="11D4A19E" w14:textId="77777777" w:rsidTr="00F95591">
        <w:trPr>
          <w:cantSplit/>
          <w:trHeight w:val="284"/>
        </w:trPr>
        <w:tc>
          <w:tcPr>
            <w:tcW w:w="4928" w:type="dxa"/>
            <w:shd w:val="clear" w:color="auto" w:fill="auto"/>
          </w:tcPr>
          <w:p w14:paraId="21BCF28F" w14:textId="6323DEBE" w:rsidR="00327D49" w:rsidRPr="00AE2CFA" w:rsidRDefault="00327D49" w:rsidP="00471546">
            <w:pPr>
              <w:pStyle w:val="BulletLvl3"/>
            </w:pPr>
            <w:r>
              <w:t>Nom de l’</w:t>
            </w:r>
            <w:r w:rsidR="00FE3CA2">
              <w:t>a</w:t>
            </w:r>
            <w:r>
              <w:t>cheteur et forme juridique :</w:t>
            </w:r>
          </w:p>
        </w:tc>
        <w:tc>
          <w:tcPr>
            <w:tcW w:w="4820" w:type="dxa"/>
            <w:shd w:val="clear" w:color="auto" w:fill="auto"/>
          </w:tcPr>
          <w:p w14:paraId="68B20E1F"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706C6F9" w14:textId="77777777" w:rsidTr="00F95591">
        <w:trPr>
          <w:cantSplit/>
          <w:trHeight w:val="284"/>
        </w:trPr>
        <w:tc>
          <w:tcPr>
            <w:tcW w:w="4928" w:type="dxa"/>
            <w:shd w:val="clear" w:color="auto" w:fill="auto"/>
          </w:tcPr>
          <w:p w14:paraId="2548E286" w14:textId="77777777" w:rsidR="00327D49" w:rsidRPr="00AE2CFA" w:rsidRDefault="00327D49" w:rsidP="00471546">
            <w:pPr>
              <w:pStyle w:val="BulletLvl3"/>
            </w:pPr>
            <w:r>
              <w:t>Adresse (pays compris) :</w:t>
            </w:r>
          </w:p>
        </w:tc>
        <w:tc>
          <w:tcPr>
            <w:tcW w:w="4820" w:type="dxa"/>
            <w:shd w:val="clear" w:color="auto" w:fill="auto"/>
          </w:tcPr>
          <w:p w14:paraId="7826E407"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A0C7B79" w14:textId="77777777" w:rsidTr="00F95591">
        <w:trPr>
          <w:cantSplit/>
          <w:trHeight w:val="284"/>
        </w:trPr>
        <w:tc>
          <w:tcPr>
            <w:tcW w:w="4928" w:type="dxa"/>
            <w:shd w:val="clear" w:color="auto" w:fill="auto"/>
          </w:tcPr>
          <w:p w14:paraId="2A0BFDA0" w14:textId="77777777" w:rsidR="00327D49" w:rsidRPr="00AE2CFA" w:rsidRDefault="00327D49" w:rsidP="00471546">
            <w:pPr>
              <w:pStyle w:val="BulletLvl3"/>
            </w:pPr>
            <w:r>
              <w:t>Numéro d’entreprise :</w:t>
            </w:r>
          </w:p>
        </w:tc>
        <w:tc>
          <w:tcPr>
            <w:tcW w:w="4820" w:type="dxa"/>
            <w:shd w:val="clear" w:color="auto" w:fill="auto"/>
          </w:tcPr>
          <w:p w14:paraId="290D9B53"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4DD938AC" w14:textId="77777777" w:rsidTr="00F95591">
        <w:trPr>
          <w:cantSplit/>
          <w:trHeight w:val="284"/>
        </w:trPr>
        <w:tc>
          <w:tcPr>
            <w:tcW w:w="4928" w:type="dxa"/>
            <w:shd w:val="clear" w:color="auto" w:fill="auto"/>
          </w:tcPr>
          <w:p w14:paraId="1BE98CE7" w14:textId="77777777" w:rsidR="00327D49" w:rsidRPr="00AE2CFA" w:rsidRDefault="00327D49" w:rsidP="00471546">
            <w:pPr>
              <w:pStyle w:val="BulletLvl3"/>
            </w:pPr>
            <w:r>
              <w:t>Secteur :</w:t>
            </w:r>
          </w:p>
        </w:tc>
        <w:tc>
          <w:tcPr>
            <w:tcW w:w="4820" w:type="dxa"/>
            <w:shd w:val="clear" w:color="auto" w:fill="auto"/>
          </w:tcPr>
          <w:p w14:paraId="69CF3961"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59629C31" w14:textId="77777777" w:rsidTr="00F95591">
        <w:trPr>
          <w:cantSplit/>
          <w:trHeight w:val="284"/>
        </w:trPr>
        <w:tc>
          <w:tcPr>
            <w:tcW w:w="4928" w:type="dxa"/>
            <w:shd w:val="clear" w:color="auto" w:fill="auto"/>
          </w:tcPr>
          <w:p w14:paraId="215FF0AF" w14:textId="77777777" w:rsidR="00327D49" w:rsidRPr="00AE2CFA" w:rsidRDefault="00327D49" w:rsidP="00471546">
            <w:pPr>
              <w:pStyle w:val="BulletLvl3"/>
            </w:pPr>
            <w:r>
              <w:t>Site web :</w:t>
            </w:r>
          </w:p>
        </w:tc>
        <w:tc>
          <w:tcPr>
            <w:tcW w:w="4820" w:type="dxa"/>
            <w:shd w:val="clear" w:color="auto" w:fill="auto"/>
          </w:tcPr>
          <w:p w14:paraId="78A12703"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E838F48" w14:textId="77777777" w:rsidTr="00F95591">
        <w:trPr>
          <w:cantSplit/>
          <w:trHeight w:val="284"/>
        </w:trPr>
        <w:tc>
          <w:tcPr>
            <w:tcW w:w="4928" w:type="dxa"/>
            <w:shd w:val="clear" w:color="auto" w:fill="auto"/>
          </w:tcPr>
          <w:p w14:paraId="370EF89D" w14:textId="77777777" w:rsidR="00327D49" w:rsidRPr="00AE2CFA" w:rsidRDefault="00327D49" w:rsidP="00D214BF">
            <w:pPr>
              <w:pStyle w:val="Bulletlevel1"/>
              <w:ind w:left="284"/>
              <w:rPr>
                <w:rFonts w:eastAsia="Calibri" w:cs="Arial"/>
                <w:szCs w:val="20"/>
                <w:lang w:val="nl-NL"/>
              </w:rPr>
            </w:pPr>
          </w:p>
        </w:tc>
        <w:tc>
          <w:tcPr>
            <w:tcW w:w="4820" w:type="dxa"/>
            <w:shd w:val="clear" w:color="auto" w:fill="auto"/>
          </w:tcPr>
          <w:p w14:paraId="54647FB1" w14:textId="77777777" w:rsidR="00327D49" w:rsidRPr="00AE2CFA" w:rsidRDefault="00327D49" w:rsidP="00D214BF">
            <w:pPr>
              <w:spacing w:line="240" w:lineRule="auto"/>
              <w:rPr>
                <w:rFonts w:eastAsia="Calibri" w:cs="Arial"/>
                <w:color w:val="250201"/>
                <w:szCs w:val="20"/>
                <w:lang w:val="nl-BE"/>
              </w:rPr>
            </w:pPr>
          </w:p>
        </w:tc>
      </w:tr>
    </w:tbl>
    <w:p w14:paraId="081C78CE" w14:textId="354EB578" w:rsidR="00327D49" w:rsidRPr="00AC6A13" w:rsidRDefault="00471546" w:rsidP="00471546">
      <w:pPr>
        <w:pStyle w:val="BulletLvl1"/>
        <w:ind w:left="142" w:hanging="142"/>
      </w:pPr>
      <w:r>
        <w:rPr>
          <w:b/>
        </w:rPr>
        <w:t xml:space="preserve">  </w:t>
      </w:r>
      <w:r w:rsidR="00327D49">
        <w:rPr>
          <w:b/>
        </w:rPr>
        <w:t xml:space="preserve">Garant(s) à première demande </w:t>
      </w:r>
      <w:r w:rsidR="00327D49">
        <w:t xml:space="preserve">(veuillez transmettre les données </w:t>
      </w:r>
      <w:r w:rsidR="00D85367">
        <w:t xml:space="preserve">financières </w:t>
      </w:r>
      <w:r w:rsidR="00327D49">
        <w:t>disponibles)</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AE2CFA" w14:paraId="0BBE24DF" w14:textId="77777777" w:rsidTr="00F95591">
        <w:trPr>
          <w:cantSplit/>
          <w:trHeight w:val="284"/>
        </w:trPr>
        <w:tc>
          <w:tcPr>
            <w:tcW w:w="4928" w:type="dxa"/>
            <w:shd w:val="clear" w:color="auto" w:fill="auto"/>
          </w:tcPr>
          <w:p w14:paraId="47531A6D" w14:textId="722503E0" w:rsidR="00327D49" w:rsidRPr="00AE2CFA" w:rsidRDefault="00327D49" w:rsidP="0031664A">
            <w:pPr>
              <w:pStyle w:val="BulletLvl3"/>
            </w:pPr>
            <w:r>
              <w:t xml:space="preserve">Nom du </w:t>
            </w:r>
            <w:r w:rsidR="00FE3CA2">
              <w:t>g</w:t>
            </w:r>
            <w:r>
              <w:t>arant et forme juridique :</w:t>
            </w:r>
          </w:p>
        </w:tc>
        <w:tc>
          <w:tcPr>
            <w:tcW w:w="4820" w:type="dxa"/>
            <w:shd w:val="clear" w:color="auto" w:fill="auto"/>
          </w:tcPr>
          <w:p w14:paraId="5A29AC26"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161D78E8" w14:textId="77777777" w:rsidTr="00F95591">
        <w:trPr>
          <w:cantSplit/>
          <w:trHeight w:val="284"/>
        </w:trPr>
        <w:tc>
          <w:tcPr>
            <w:tcW w:w="4928" w:type="dxa"/>
            <w:shd w:val="clear" w:color="auto" w:fill="auto"/>
          </w:tcPr>
          <w:p w14:paraId="1899242E" w14:textId="77777777" w:rsidR="00327D49" w:rsidRPr="00AE2CFA" w:rsidRDefault="00327D49" w:rsidP="0031664A">
            <w:pPr>
              <w:pStyle w:val="BulletLvl3"/>
            </w:pPr>
            <w:r>
              <w:t>Adresse (pays compris) :</w:t>
            </w:r>
          </w:p>
        </w:tc>
        <w:tc>
          <w:tcPr>
            <w:tcW w:w="4820" w:type="dxa"/>
            <w:shd w:val="clear" w:color="auto" w:fill="auto"/>
          </w:tcPr>
          <w:p w14:paraId="460DAFC8"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DED9399" w14:textId="77777777" w:rsidTr="00F95591">
        <w:trPr>
          <w:cantSplit/>
          <w:trHeight w:val="284"/>
        </w:trPr>
        <w:tc>
          <w:tcPr>
            <w:tcW w:w="4928" w:type="dxa"/>
            <w:shd w:val="clear" w:color="auto" w:fill="auto"/>
          </w:tcPr>
          <w:p w14:paraId="03B40951" w14:textId="77777777" w:rsidR="00327D49" w:rsidRPr="00AE2CFA" w:rsidRDefault="00327D49" w:rsidP="0031664A">
            <w:pPr>
              <w:pStyle w:val="BulletLvl3"/>
            </w:pPr>
            <w:r>
              <w:t>Numéro d’entreprise :</w:t>
            </w:r>
          </w:p>
        </w:tc>
        <w:tc>
          <w:tcPr>
            <w:tcW w:w="4820" w:type="dxa"/>
            <w:shd w:val="clear" w:color="auto" w:fill="auto"/>
          </w:tcPr>
          <w:p w14:paraId="2CD62246"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C2289A7" w14:textId="77777777" w:rsidTr="00F95591">
        <w:trPr>
          <w:cantSplit/>
          <w:trHeight w:val="284"/>
        </w:trPr>
        <w:tc>
          <w:tcPr>
            <w:tcW w:w="4928" w:type="dxa"/>
            <w:shd w:val="clear" w:color="auto" w:fill="auto"/>
          </w:tcPr>
          <w:p w14:paraId="0E4428F4" w14:textId="77777777" w:rsidR="00327D49" w:rsidRPr="00AE2CFA" w:rsidRDefault="00327D49" w:rsidP="0031664A">
            <w:pPr>
              <w:pStyle w:val="BulletLvl3"/>
            </w:pPr>
            <w:r>
              <w:t>Secteur :</w:t>
            </w:r>
          </w:p>
        </w:tc>
        <w:tc>
          <w:tcPr>
            <w:tcW w:w="4820" w:type="dxa"/>
            <w:shd w:val="clear" w:color="auto" w:fill="auto"/>
          </w:tcPr>
          <w:p w14:paraId="67E3E058"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78D12AD1" w14:textId="77777777" w:rsidTr="00F95591">
        <w:trPr>
          <w:cantSplit/>
          <w:trHeight w:val="284"/>
        </w:trPr>
        <w:tc>
          <w:tcPr>
            <w:tcW w:w="4928" w:type="dxa"/>
            <w:shd w:val="clear" w:color="auto" w:fill="auto"/>
          </w:tcPr>
          <w:p w14:paraId="4407A4E8" w14:textId="77777777" w:rsidR="00327D49" w:rsidRPr="00AE2CFA" w:rsidRDefault="00327D49" w:rsidP="0031664A">
            <w:pPr>
              <w:pStyle w:val="BulletLvl3"/>
            </w:pPr>
            <w:r>
              <w:t>Site web :</w:t>
            </w:r>
          </w:p>
        </w:tc>
        <w:tc>
          <w:tcPr>
            <w:tcW w:w="4820" w:type="dxa"/>
            <w:shd w:val="clear" w:color="auto" w:fill="auto"/>
          </w:tcPr>
          <w:p w14:paraId="744E3EEE"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16ED8DE" w14:textId="77777777" w:rsidTr="00F95591">
        <w:trPr>
          <w:cantSplit/>
          <w:trHeight w:val="284"/>
        </w:trPr>
        <w:tc>
          <w:tcPr>
            <w:tcW w:w="4928" w:type="dxa"/>
            <w:shd w:val="clear" w:color="auto" w:fill="auto"/>
          </w:tcPr>
          <w:p w14:paraId="0B648598" w14:textId="111294F3" w:rsidR="00327D49" w:rsidRPr="00AE2CFA" w:rsidRDefault="00DF63A2" w:rsidP="0031664A">
            <w:pPr>
              <w:pStyle w:val="BulletLvl3"/>
            </w:pPr>
            <w:r>
              <w:t>Lien avec l’</w:t>
            </w:r>
            <w:r w:rsidR="00FE3CA2">
              <w:t>a</w:t>
            </w:r>
            <w:r w:rsidR="00327D49">
              <w:t>cheteur :</w:t>
            </w:r>
          </w:p>
        </w:tc>
        <w:tc>
          <w:tcPr>
            <w:tcW w:w="4820" w:type="dxa"/>
            <w:shd w:val="clear" w:color="auto" w:fill="auto"/>
          </w:tcPr>
          <w:p w14:paraId="2A65E0D3"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255590" w14:paraId="459A382F" w14:textId="77777777" w:rsidTr="00F95591">
        <w:trPr>
          <w:cantSplit/>
          <w:trHeight w:val="284"/>
        </w:trPr>
        <w:tc>
          <w:tcPr>
            <w:tcW w:w="4928" w:type="dxa"/>
            <w:shd w:val="clear" w:color="auto" w:fill="auto"/>
          </w:tcPr>
          <w:p w14:paraId="34828ACD" w14:textId="77777777" w:rsidR="00327D49" w:rsidRPr="00AE2CFA" w:rsidRDefault="00327D49" w:rsidP="00E22330">
            <w:pPr>
              <w:pStyle w:val="BulletLvl3"/>
            </w:pPr>
            <w:r>
              <w:t>Nature de la garantie :</w:t>
            </w:r>
          </w:p>
        </w:tc>
        <w:tc>
          <w:tcPr>
            <w:tcW w:w="4820" w:type="dxa"/>
            <w:shd w:val="clear" w:color="auto" w:fill="auto"/>
          </w:tcPr>
          <w:p w14:paraId="0F139F43"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fData>
                  <w:name w:val="Check4"/>
                  <w:enabled/>
                  <w:calcOnExit w:val="0"/>
                  <w:checkBox>
                    <w:sizeAuto/>
                    <w:default w:val="0"/>
                  </w:checkBox>
                </w:ffData>
              </w:fldChar>
            </w:r>
            <w:r w:rsidRPr="00AE2CFA">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aval </w:t>
            </w:r>
            <w:r w:rsidR="00D85367">
              <w:rPr>
                <w:color w:val="250201"/>
                <w:szCs w:val="20"/>
              </w:rPr>
              <w:t>sur les effets</w:t>
            </w:r>
            <w:r>
              <w:rPr>
                <w:color w:val="250201"/>
                <w:szCs w:val="20"/>
              </w:rPr>
              <w:t xml:space="preserve"> de commerce</w:t>
            </w:r>
          </w:p>
          <w:p w14:paraId="7ED17712"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fData>
                  <w:name w:val="Check5"/>
                  <w:enabled/>
                  <w:calcOnExit w:val="0"/>
                  <w:checkBox>
                    <w:sizeAuto/>
                    <w:default w:val="0"/>
                  </w:checkBox>
                </w:ffData>
              </w:fldChar>
            </w:r>
            <w:r w:rsidRPr="00AE2CFA">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lettre de garantie</w:t>
            </w:r>
          </w:p>
          <w:p w14:paraId="44D1F469" w14:textId="77777777" w:rsidR="00327D49" w:rsidRPr="00AE2CFA" w:rsidRDefault="00327D49" w:rsidP="00D214BF">
            <w:pPr>
              <w:spacing w:line="240" w:lineRule="auto"/>
              <w:rPr>
                <w:rFonts w:eastAsia="Calibri" w:cs="Arial"/>
                <w:color w:val="250201"/>
                <w:szCs w:val="20"/>
              </w:rPr>
            </w:pPr>
            <w:r w:rsidRPr="00AE2CFA">
              <w:rPr>
                <w:rFonts w:eastAsia="Calibri" w:cs="Arial"/>
                <w:color w:val="250201"/>
                <w:szCs w:val="20"/>
              </w:rPr>
              <w:fldChar w:fldCharType="begin">
                <w:ffData>
                  <w:name w:val="Check5"/>
                  <w:enabled/>
                  <w:calcOnExit w:val="0"/>
                  <w:checkBox>
                    <w:sizeAuto/>
                    <w:default w:val="0"/>
                  </w:checkBox>
                </w:ffData>
              </w:fldChar>
            </w:r>
            <w:r w:rsidRPr="00AE2CFA">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autre garantie à première demande : </w:t>
            </w: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51969EFB" w14:textId="77777777" w:rsidR="008B4765" w:rsidRDefault="008B4765" w:rsidP="008B4765">
      <w:pPr>
        <w:pStyle w:val="BulletLvl1"/>
        <w:numPr>
          <w:ilvl w:val="0"/>
          <w:numId w:val="0"/>
        </w:numPr>
        <w:rPr>
          <w:rFonts w:eastAsia="Calibri" w:cs="Arial"/>
          <w:color w:val="250201"/>
          <w:szCs w:val="20"/>
        </w:rPr>
      </w:pPr>
    </w:p>
    <w:p w14:paraId="3125325C" w14:textId="04EEA0AC" w:rsidR="00327D49" w:rsidRPr="008B4765" w:rsidRDefault="00327D49" w:rsidP="008B4765">
      <w:pPr>
        <w:pStyle w:val="BulletLvl1"/>
        <w:ind w:left="284" w:hanging="252"/>
        <w:rPr>
          <w:b/>
        </w:rPr>
      </w:pPr>
      <w:r w:rsidRPr="008B4765">
        <w:rPr>
          <w:b/>
        </w:rPr>
        <w:lastRenderedPageBreak/>
        <w:t xml:space="preserve">Avez-vous déjà de l’expérience avec </w:t>
      </w:r>
      <w:r w:rsidR="00D21E0C" w:rsidRPr="008B4765">
        <w:rPr>
          <w:b/>
        </w:rPr>
        <w:t>l’</w:t>
      </w:r>
      <w:r w:rsidR="00FE3CA2" w:rsidRPr="008B4765">
        <w:rPr>
          <w:b/>
        </w:rPr>
        <w:t>a</w:t>
      </w:r>
      <w:r w:rsidR="00D21E0C" w:rsidRPr="008B4765">
        <w:rPr>
          <w:b/>
        </w:rPr>
        <w:t>cheteur</w:t>
      </w:r>
      <w:r w:rsidR="00B91931" w:rsidRPr="008B4765">
        <w:rPr>
          <w:b/>
        </w:rPr>
        <w:t xml:space="preserve"> et le(s) </w:t>
      </w:r>
      <w:r w:rsidR="00FE3CA2" w:rsidRPr="008B4765">
        <w:rPr>
          <w:b/>
        </w:rPr>
        <w:t>g</w:t>
      </w:r>
      <w:r w:rsidRPr="008B4765">
        <w:rPr>
          <w:b/>
        </w:rPr>
        <w:t xml:space="preserve">arant(s) ? </w:t>
      </w:r>
      <w:r w:rsidRPr="008B4765">
        <w:rPr>
          <w:b/>
        </w:rPr>
        <w:fldChar w:fldCharType="begin">
          <w:ffData>
            <w:name w:val="Check4"/>
            <w:enabled/>
            <w:calcOnExit w:val="0"/>
            <w:checkBox>
              <w:sizeAuto/>
              <w:default w:val="0"/>
            </w:checkBox>
          </w:ffData>
        </w:fldChar>
      </w:r>
      <w:r w:rsidRPr="008B4765">
        <w:rPr>
          <w:b/>
        </w:rPr>
        <w:instrText xml:space="preserve"> FORMCHECKBOX </w:instrText>
      </w:r>
      <w:r w:rsidR="00EE426B">
        <w:rPr>
          <w:b/>
        </w:rPr>
      </w:r>
      <w:r w:rsidR="00EE426B">
        <w:rPr>
          <w:b/>
        </w:rPr>
        <w:fldChar w:fldCharType="separate"/>
      </w:r>
      <w:r w:rsidRPr="008B4765">
        <w:rPr>
          <w:b/>
        </w:rPr>
        <w:fldChar w:fldCharType="end"/>
      </w:r>
      <w:r w:rsidRPr="008B4765">
        <w:rPr>
          <w:b/>
        </w:rPr>
        <w:t xml:space="preserve"> </w:t>
      </w:r>
      <w:r w:rsidR="00B52985" w:rsidRPr="008B4765">
        <w:rPr>
          <w:b/>
        </w:rPr>
        <w:t>O</w:t>
      </w:r>
      <w:r w:rsidRPr="008B4765">
        <w:rPr>
          <w:b/>
        </w:rPr>
        <w:t xml:space="preserve">ui </w:t>
      </w:r>
      <w:r w:rsidRPr="008B4765">
        <w:rPr>
          <w:b/>
        </w:rPr>
        <w:fldChar w:fldCharType="begin">
          <w:ffData>
            <w:name w:val="Check4"/>
            <w:enabled/>
            <w:calcOnExit w:val="0"/>
            <w:checkBox>
              <w:sizeAuto/>
              <w:default w:val="0"/>
            </w:checkBox>
          </w:ffData>
        </w:fldChar>
      </w:r>
      <w:r w:rsidRPr="008B4765">
        <w:rPr>
          <w:b/>
        </w:rPr>
        <w:instrText xml:space="preserve"> FORMCHECKBOX </w:instrText>
      </w:r>
      <w:r w:rsidR="00EE426B">
        <w:rPr>
          <w:b/>
        </w:rPr>
      </w:r>
      <w:r w:rsidR="00EE426B">
        <w:rPr>
          <w:b/>
        </w:rPr>
        <w:fldChar w:fldCharType="separate"/>
      </w:r>
      <w:r w:rsidRPr="008B4765">
        <w:rPr>
          <w:b/>
        </w:rPr>
        <w:fldChar w:fldCharType="end"/>
      </w:r>
      <w:r w:rsidRPr="008B4765">
        <w:rPr>
          <w:b/>
        </w:rPr>
        <w:t xml:space="preserve"> </w:t>
      </w:r>
      <w:r w:rsidR="00B52985" w:rsidRPr="008B4765">
        <w:rPr>
          <w:b/>
        </w:rPr>
        <w:t>N</w:t>
      </w:r>
      <w:r w:rsidRPr="008B4765">
        <w:rPr>
          <w:b/>
        </w:rPr>
        <w:t>on</w:t>
      </w:r>
    </w:p>
    <w:p w14:paraId="3EFDD894" w14:textId="42FCFEEE" w:rsidR="00327D49" w:rsidRPr="00C4059A" w:rsidRDefault="00327D49" w:rsidP="008B4765">
      <w:pPr>
        <w:pStyle w:val="Bodytext"/>
        <w:ind w:left="284"/>
        <w:rPr>
          <w:rFonts w:eastAsia="Calibri" w:cs="Arial"/>
          <w:szCs w:val="20"/>
        </w:rPr>
      </w:pPr>
      <w:r>
        <w:t>Si oui, veuillez préciser (nombre de transactions, montant des transa</w:t>
      </w:r>
      <w:r w:rsidR="008B4765">
        <w:t xml:space="preserve">ctions, expérience de paiement)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2B6A6DA0" w14:textId="77777777" w:rsidR="00327D49" w:rsidRPr="008B4765" w:rsidRDefault="00327D49" w:rsidP="00D214BF">
      <w:pPr>
        <w:spacing w:line="240" w:lineRule="auto"/>
        <w:rPr>
          <w:rFonts w:eastAsia="Calibri" w:cs="Arial"/>
          <w:color w:val="250201"/>
          <w:szCs w:val="20"/>
        </w:rPr>
      </w:pPr>
    </w:p>
    <w:p w14:paraId="2CFC4E05" w14:textId="77777777" w:rsidR="00327D49" w:rsidRPr="008B4765" w:rsidRDefault="00327D49" w:rsidP="008B4765">
      <w:pPr>
        <w:pStyle w:val="BulletLvl1"/>
        <w:ind w:left="284" w:hanging="252"/>
        <w:rPr>
          <w:b/>
        </w:rPr>
      </w:pPr>
      <w:r>
        <w:rPr>
          <w:b/>
        </w:rPr>
        <w:t xml:space="preserve">Autres sûretés </w:t>
      </w:r>
      <w:r w:rsidRPr="008B4765">
        <w:rPr>
          <w:b/>
        </w:rPr>
        <w:t xml:space="preserve">(opposables aux tiers) :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7DB3F0AE" w14:textId="6D7B9A0D" w:rsidR="002506A7" w:rsidRDefault="002506A7" w:rsidP="009F403D">
      <w:pPr>
        <w:pStyle w:val="Numberedbulletlevel2"/>
        <w:numPr>
          <w:ilvl w:val="0"/>
          <w:numId w:val="0"/>
        </w:numPr>
      </w:pPr>
    </w:p>
    <w:p w14:paraId="7B2531F4" w14:textId="77777777" w:rsidR="00327D49" w:rsidRDefault="00327D49" w:rsidP="00D214BF">
      <w:pPr>
        <w:pStyle w:val="Numberedbulletlevel2"/>
      </w:pPr>
      <w:r>
        <w:t>Données relatives au contrat commercial</w:t>
      </w:r>
    </w:p>
    <w:p w14:paraId="5CFA4976" w14:textId="77777777" w:rsidR="001E74AA" w:rsidRPr="002506A7" w:rsidRDefault="001E74AA" w:rsidP="00D214BF">
      <w:pPr>
        <w:pStyle w:val="ListParagraph"/>
        <w:spacing w:line="200" w:lineRule="atLeast"/>
        <w:ind w:left="397"/>
        <w:rPr>
          <w:lang w:val="fr-FR"/>
        </w:rPr>
      </w:pPr>
    </w:p>
    <w:p w14:paraId="08E11C65" w14:textId="77777777" w:rsidR="00327D49" w:rsidRDefault="001E74AA" w:rsidP="00D214BF">
      <w:pPr>
        <w:pStyle w:val="Numberedbulletlevel3"/>
      </w:pPr>
      <w:r>
        <w:t xml:space="preserve"> Objet du contrat commercial</w:t>
      </w:r>
    </w:p>
    <w:p w14:paraId="3F0B1114" w14:textId="77777777" w:rsidR="001E74AA" w:rsidRPr="001E74AA" w:rsidRDefault="001E74AA" w:rsidP="00D214BF">
      <w:pPr>
        <w:pStyle w:val="Bulletlevel1"/>
        <w:ind w:left="284"/>
      </w:pPr>
    </w:p>
    <w:p w14:paraId="08D936CB" w14:textId="4B165026" w:rsidR="00327D49" w:rsidRPr="008B4765" w:rsidRDefault="00327D49" w:rsidP="008B4765">
      <w:pPr>
        <w:pStyle w:val="BulletLvl1"/>
        <w:ind w:left="284" w:hanging="252"/>
      </w:pPr>
      <w:r w:rsidRPr="008B4765">
        <w:t>Description détaillée des biens d’équipement et/ou services à livrer (y compris mention du fait que la transaction s’inscrit dans un projet/installation existant ou neuf, le but du contrat et les principales caractéristiques du projet, mention du secteur et du pays de la transaction) :</w:t>
      </w:r>
      <w:r w:rsidR="008B4765" w:rsidRPr="008B4765">
        <w:t xml:space="preserve">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320D907B" w14:textId="77777777" w:rsidR="008B4765" w:rsidRPr="008B4765" w:rsidRDefault="008B4765" w:rsidP="008B4765">
      <w:pPr>
        <w:pStyle w:val="Bulletlevel2"/>
        <w:rPr>
          <w:lang w:val="fr-FR"/>
        </w:rPr>
      </w:pPr>
    </w:p>
    <w:p w14:paraId="1017CB3D" w14:textId="2F667B42" w:rsidR="00327D49" w:rsidRPr="008B4765" w:rsidRDefault="00327D49" w:rsidP="008B4765">
      <w:pPr>
        <w:pStyle w:val="BulletLvl1"/>
        <w:ind w:left="284" w:hanging="252"/>
      </w:pPr>
      <w:r>
        <w:t>L</w:t>
      </w:r>
      <w:r w:rsidR="00562969">
        <w:t>’</w:t>
      </w:r>
      <w:r w:rsidR="00FE3CA2">
        <w:t>a</w:t>
      </w:r>
      <w:r w:rsidR="00661F46">
        <w:t xml:space="preserve">cheteur </w:t>
      </w:r>
      <w:r>
        <w:t xml:space="preserve">est-il le client final / utilisateur final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7BDC8D31" w14:textId="77777777" w:rsidR="00327D49" w:rsidRPr="008B4765" w:rsidRDefault="00327D49" w:rsidP="008B4765">
      <w:pPr>
        <w:pStyle w:val="Bodytext"/>
        <w:ind w:left="284"/>
      </w:pPr>
      <w:r w:rsidRPr="008B4765">
        <w:t xml:space="preserve">Si ce n’est pas le cas, nom + pays </w:t>
      </w:r>
      <w:r w:rsidR="00562969" w:rsidRPr="008B4765">
        <w:t>de l’</w:t>
      </w:r>
      <w:r w:rsidR="0089475A" w:rsidRPr="008B4765">
        <w:t xml:space="preserve">utilisateur </w:t>
      </w:r>
      <w:r w:rsidRPr="008B4765">
        <w:t xml:space="preserve">final :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fldChar w:fldCharType="end"/>
      </w:r>
    </w:p>
    <w:p w14:paraId="57218D2E" w14:textId="77777777" w:rsidR="00327D49" w:rsidRPr="00562969" w:rsidRDefault="00327D49" w:rsidP="00D214BF">
      <w:pPr>
        <w:tabs>
          <w:tab w:val="left" w:pos="284"/>
        </w:tabs>
        <w:spacing w:line="240" w:lineRule="auto"/>
        <w:ind w:left="284"/>
        <w:rPr>
          <w:rFonts w:eastAsia="Calibri" w:cs="Arial"/>
          <w:color w:val="250201"/>
          <w:szCs w:val="20"/>
        </w:rPr>
      </w:pPr>
    </w:p>
    <w:p w14:paraId="3D320BA2" w14:textId="77777777" w:rsidR="00327D49" w:rsidRDefault="001E74AA" w:rsidP="00D214BF">
      <w:pPr>
        <w:pStyle w:val="Numberedbulletlevel3"/>
      </w:pPr>
      <w:r>
        <w:t xml:space="preserve"> Durée d’exécution </w:t>
      </w:r>
    </w:p>
    <w:p w14:paraId="43F50B3C" w14:textId="77777777" w:rsidR="001E74AA" w:rsidRPr="001E74AA" w:rsidRDefault="001E74AA" w:rsidP="00D214BF">
      <w:pPr>
        <w:pStyle w:val="Bulletlevel1"/>
        <w:ind w:left="284"/>
        <w:rPr>
          <w:lang w:val="nl-BE"/>
        </w:rPr>
      </w:pPr>
    </w:p>
    <w:p w14:paraId="2ABCDE48" w14:textId="77777777" w:rsidR="00327D49" w:rsidRPr="008B4765" w:rsidRDefault="00327D49" w:rsidP="008B4765">
      <w:pPr>
        <w:pStyle w:val="BulletLvl1"/>
        <w:ind w:left="284" w:hanging="252"/>
      </w:pPr>
      <w:r>
        <w:t xml:space="preserve">Durée d’exécution totale : </w:t>
      </w:r>
      <w:r w:rsidRPr="008B4765">
        <w:fldChar w:fldCharType="begin" w:fldLock="1">
          <w:ffData>
            <w:name w:val="Text1"/>
            <w:enabled/>
            <w:calcOnExit w:val="0"/>
            <w:textInput/>
          </w:ffData>
        </w:fldChar>
      </w:r>
      <w:r w:rsidRPr="008B4765">
        <w:instrText xml:space="preserve"> FORMTEXT </w:instrText>
      </w:r>
      <w:r w:rsidRPr="008B4765">
        <w:fldChar w:fldCharType="separate"/>
      </w:r>
      <w:r>
        <w:t> </w:t>
      </w:r>
      <w:r>
        <w:t> </w:t>
      </w:r>
      <w:r>
        <w:t> </w:t>
      </w:r>
      <w:r>
        <w:t> </w:t>
      </w:r>
      <w:r>
        <w:t> </w:t>
      </w:r>
      <w:r w:rsidRPr="008B4765">
        <w:fldChar w:fldCharType="end"/>
      </w:r>
      <w:r>
        <w:t xml:space="preserve"> mois</w:t>
      </w:r>
    </w:p>
    <w:p w14:paraId="2AA82FB2" w14:textId="77777777" w:rsidR="00327D49" w:rsidRPr="00C4059A" w:rsidRDefault="00327D49" w:rsidP="008B4765">
      <w:pPr>
        <w:pStyle w:val="BulletLvl3"/>
      </w:pPr>
      <w:r>
        <w:t xml:space="preserve">Début des travaux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13A9AB5" w14:textId="77777777" w:rsidR="00327D49" w:rsidRPr="00C4059A" w:rsidRDefault="00327D49" w:rsidP="008B4765">
      <w:pPr>
        <w:pStyle w:val="BulletLvl3"/>
      </w:pPr>
      <w:r>
        <w:t xml:space="preserve">Livraison(s) (partielle(s))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mois après l’entrée en vigueur du contrat</w:t>
      </w:r>
    </w:p>
    <w:p w14:paraId="104DB978" w14:textId="77777777" w:rsidR="00327D49" w:rsidRPr="00C4059A" w:rsidRDefault="00327D49" w:rsidP="008B4765">
      <w:pPr>
        <w:pStyle w:val="BulletLvl3"/>
      </w:pPr>
      <w:r>
        <w:t xml:space="preserve">Installation/commissioning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mois après la livraison</w:t>
      </w:r>
    </w:p>
    <w:p w14:paraId="10D0EE6A" w14:textId="09129BD8" w:rsidR="00327D49" w:rsidRDefault="00327D49" w:rsidP="008B4765">
      <w:pPr>
        <w:pStyle w:val="BulletLvl3"/>
      </w:pPr>
      <w:r>
        <w:t xml:space="preserve">Fin des travaux/réception provisoire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3A57065D" w14:textId="77777777" w:rsidR="00327D49" w:rsidRPr="00B82A5F" w:rsidRDefault="00327D49" w:rsidP="00D214BF">
      <w:pPr>
        <w:numPr>
          <w:ilvl w:val="1"/>
          <w:numId w:val="0"/>
        </w:numPr>
        <w:tabs>
          <w:tab w:val="num" w:pos="568"/>
        </w:tabs>
        <w:spacing w:line="240" w:lineRule="auto"/>
        <w:ind w:left="568" w:hanging="284"/>
        <w:rPr>
          <w:rFonts w:eastAsia="Calibri" w:cs="Arial"/>
          <w:szCs w:val="20"/>
          <w:lang w:val="fr-FR"/>
        </w:rPr>
      </w:pPr>
    </w:p>
    <w:p w14:paraId="379BFDEB" w14:textId="77777777" w:rsidR="00327D49" w:rsidRDefault="001E74AA" w:rsidP="00D214BF">
      <w:pPr>
        <w:pStyle w:val="Numberedbulletlevel3"/>
      </w:pPr>
      <w:r>
        <w:t xml:space="preserve"> Montant du contrat</w:t>
      </w:r>
    </w:p>
    <w:p w14:paraId="7668FBEE" w14:textId="77777777" w:rsidR="001E74AA" w:rsidRPr="001E74AA" w:rsidRDefault="001E74AA" w:rsidP="00D214BF">
      <w:pPr>
        <w:pStyle w:val="Bulletlevel1"/>
        <w:ind w:left="284"/>
        <w:rPr>
          <w:lang w:val="nl-BE"/>
        </w:rPr>
      </w:pPr>
    </w:p>
    <w:p w14:paraId="3495D851" w14:textId="0BDE1BF6" w:rsidR="00327D49" w:rsidRPr="00C4059A" w:rsidRDefault="009410F0" w:rsidP="00572D7C">
      <w:pPr>
        <w:pStyle w:val="Bulletlevel1"/>
        <w:numPr>
          <w:ilvl w:val="0"/>
          <w:numId w:val="5"/>
        </w:numPr>
        <w:spacing w:line="240" w:lineRule="auto"/>
        <w:rPr>
          <w:rFonts w:eastAsia="Calibri" w:cs="Arial"/>
          <w:szCs w:val="20"/>
        </w:rPr>
      </w:pPr>
      <w:r>
        <w:t xml:space="preserve">Devise </w:t>
      </w:r>
      <w:r w:rsidR="00327D49">
        <w:t xml:space="preserve">: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EUR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USD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GBP </w:t>
      </w:r>
      <w:r w:rsidR="00327D49" w:rsidRPr="00C4059A">
        <w:rPr>
          <w:rFonts w:eastAsia="Calibri" w:cs="Arial"/>
          <w:szCs w:val="20"/>
        </w:rPr>
        <w:fldChar w:fldCharType="begin">
          <w:ffData>
            <w:name w:val="Check4"/>
            <w:enabled/>
            <w:calcOnExit w:val="0"/>
            <w:checkBox>
              <w:sizeAuto/>
              <w:default w:val="0"/>
              <w:checked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JPY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CHF </w:t>
      </w:r>
      <w:r w:rsidR="00327D49" w:rsidRPr="00C4059A">
        <w:rPr>
          <w:rFonts w:eastAsia="Calibri" w:cs="Arial"/>
          <w:szCs w:val="20"/>
        </w:rPr>
        <w:fldChar w:fldCharType="begin">
          <w:ffData>
            <w:name w:val="Check4"/>
            <w:enabled/>
            <w:calcOnExit w:val="0"/>
            <w:checkBox>
              <w:sizeAuto/>
              <w:default w:val="0"/>
            </w:checkBox>
          </w:ffData>
        </w:fldChar>
      </w:r>
      <w:r w:rsidR="00327D49"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00327D49" w:rsidRPr="00C4059A">
        <w:rPr>
          <w:rFonts w:eastAsia="Calibri" w:cs="Arial"/>
          <w:szCs w:val="20"/>
        </w:rPr>
        <w:fldChar w:fldCharType="end"/>
      </w:r>
      <w:r w:rsidR="00327D49">
        <w:t xml:space="preserve"> Autre : </w:t>
      </w:r>
      <w:r w:rsidR="00327D49" w:rsidRPr="00C4059A">
        <w:rPr>
          <w:rFonts w:eastAsia="Calibri" w:cs="Arial"/>
          <w:szCs w:val="20"/>
        </w:rPr>
        <w:fldChar w:fldCharType="begin" w:fldLock="1">
          <w:ffData>
            <w:name w:val="Text1"/>
            <w:enabled/>
            <w:calcOnExit w:val="0"/>
            <w:textInput/>
          </w:ffData>
        </w:fldChar>
      </w:r>
      <w:r w:rsidR="00327D49" w:rsidRPr="00C4059A">
        <w:rPr>
          <w:rFonts w:eastAsia="Calibri" w:cs="Arial"/>
          <w:szCs w:val="20"/>
        </w:rPr>
        <w:instrText xml:space="preserve"> FORMTEXT </w:instrText>
      </w:r>
      <w:r w:rsidR="00327D49" w:rsidRPr="00C4059A">
        <w:rPr>
          <w:rFonts w:eastAsia="Calibri" w:cs="Arial"/>
          <w:szCs w:val="20"/>
        </w:rPr>
      </w:r>
      <w:r w:rsidR="00327D49" w:rsidRPr="00C4059A">
        <w:rPr>
          <w:rFonts w:eastAsia="Calibri" w:cs="Arial"/>
          <w:szCs w:val="20"/>
        </w:rPr>
        <w:fldChar w:fldCharType="separate"/>
      </w:r>
      <w:r w:rsidR="00327D49">
        <w:t> </w:t>
      </w:r>
      <w:r w:rsidR="00327D49">
        <w:t> </w:t>
      </w:r>
      <w:r w:rsidR="00327D49">
        <w:t> </w:t>
      </w:r>
      <w:r w:rsidR="00327D49">
        <w:t> </w:t>
      </w:r>
      <w:r w:rsidR="00327D49">
        <w:t> </w:t>
      </w:r>
      <w:r w:rsidR="00327D49" w:rsidRPr="00C4059A">
        <w:rPr>
          <w:rFonts w:eastAsia="Calibri" w:cs="Arial"/>
          <w:szCs w:val="20"/>
        </w:rPr>
        <w:fldChar w:fldCharType="end"/>
      </w:r>
    </w:p>
    <w:p w14:paraId="739862D4" w14:textId="77777777" w:rsidR="00327D49" w:rsidRPr="00C4059A" w:rsidRDefault="00327D49" w:rsidP="00572D7C">
      <w:pPr>
        <w:pStyle w:val="Bulletlevel1"/>
        <w:numPr>
          <w:ilvl w:val="0"/>
          <w:numId w:val="5"/>
        </w:numPr>
        <w:spacing w:line="240" w:lineRule="auto"/>
        <w:rPr>
          <w:rFonts w:eastAsia="Calibri" w:cs="Arial"/>
          <w:szCs w:val="20"/>
        </w:rPr>
      </w:pPr>
      <w:r>
        <w:t xml:space="preserve">Montant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38146331" w14:textId="44561AEB" w:rsidR="00327D49" w:rsidRPr="00C4059A" w:rsidRDefault="00327D49" w:rsidP="00572D7C">
      <w:pPr>
        <w:pStyle w:val="Bulletlevel2"/>
        <w:numPr>
          <w:ilvl w:val="1"/>
          <w:numId w:val="5"/>
        </w:numPr>
      </w:pPr>
      <w:r>
        <w:t xml:space="preserve">Part </w:t>
      </w:r>
      <w:r w:rsidR="00D21E0C">
        <w:t xml:space="preserve">rapatriable </w:t>
      </w:r>
      <w:r>
        <w:t xml:space="preserve">(à savoir montant </w:t>
      </w:r>
      <w:r w:rsidR="004B3789">
        <w:t xml:space="preserve">à </w:t>
      </w:r>
      <w:r>
        <w:t xml:space="preserve">transférer) : (montant)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12E122A" w14:textId="477657ED" w:rsidR="00327D49" w:rsidRPr="00327D49" w:rsidRDefault="00BE2E0D" w:rsidP="00572D7C">
      <w:pPr>
        <w:pStyle w:val="Bulletlevel2"/>
        <w:numPr>
          <w:ilvl w:val="1"/>
          <w:numId w:val="5"/>
        </w:numPr>
      </w:pPr>
      <w:r>
        <w:t xml:space="preserve">Part </w:t>
      </w:r>
      <w:r w:rsidR="00327D49">
        <w:t>locale : (</w:t>
      </w:r>
      <w:r w:rsidR="00FE3CA2">
        <w:t>m</w:t>
      </w:r>
      <w:r w:rsidR="00327D49">
        <w:t xml:space="preserve">ontant + </w:t>
      </w:r>
      <w:r w:rsidR="009410F0">
        <w:t xml:space="preserve">devise </w:t>
      </w:r>
      <w:r w:rsidR="00327D49">
        <w:t xml:space="preserve">si différente)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5F7B940C" w14:textId="77777777" w:rsidR="00327D49" w:rsidRPr="00377524" w:rsidRDefault="00327D49" w:rsidP="00D214BF">
      <w:pPr>
        <w:numPr>
          <w:ilvl w:val="1"/>
          <w:numId w:val="0"/>
        </w:numPr>
        <w:tabs>
          <w:tab w:val="num" w:pos="568"/>
        </w:tabs>
        <w:spacing w:line="240" w:lineRule="auto"/>
        <w:ind w:left="568" w:hanging="284"/>
        <w:rPr>
          <w:rFonts w:eastAsia="Calibri" w:cs="Arial"/>
          <w:szCs w:val="20"/>
        </w:rPr>
      </w:pPr>
    </w:p>
    <w:p w14:paraId="22EB7272" w14:textId="33DFD0A4" w:rsidR="00327D49" w:rsidRDefault="00216CAB" w:rsidP="00D214BF">
      <w:pPr>
        <w:pStyle w:val="Numberedbulletlevel3"/>
      </w:pPr>
      <w:r>
        <w:t>Intérêt belge</w:t>
      </w:r>
    </w:p>
    <w:p w14:paraId="3D923570" w14:textId="77777777" w:rsidR="001E74AA" w:rsidRPr="001E74AA" w:rsidRDefault="001E74AA" w:rsidP="00D214BF">
      <w:pPr>
        <w:pStyle w:val="Bulletlevel1"/>
        <w:ind w:left="284"/>
        <w:rPr>
          <w:lang w:val="nl-BE"/>
        </w:rPr>
      </w:pPr>
    </w:p>
    <w:p w14:paraId="2D18E21B" w14:textId="77777777" w:rsidR="00327D49" w:rsidRPr="00C4059A" w:rsidRDefault="00327D49" w:rsidP="00572D7C">
      <w:pPr>
        <w:pStyle w:val="Bulletlevel1"/>
        <w:numPr>
          <w:ilvl w:val="0"/>
          <w:numId w:val="5"/>
        </w:numPr>
        <w:spacing w:line="240" w:lineRule="auto"/>
        <w:rPr>
          <w:rFonts w:eastAsia="Calibri" w:cs="Arial"/>
          <w:szCs w:val="20"/>
        </w:rPr>
      </w:pPr>
      <w:r>
        <w:t xml:space="preserve">Intérêt belge : </w:t>
      </w:r>
    </w:p>
    <w:p w14:paraId="2EA6E62C" w14:textId="4A75F90C" w:rsidR="00327D49" w:rsidRPr="00C4059A" w:rsidRDefault="00327D49" w:rsidP="00572D7C">
      <w:pPr>
        <w:pStyle w:val="Bulletlevel2"/>
        <w:numPr>
          <w:ilvl w:val="1"/>
          <w:numId w:val="5"/>
        </w:numPr>
      </w:pPr>
      <w:r>
        <w:t xml:space="preserve">Biens/prestations du </w:t>
      </w:r>
      <w:r w:rsidR="001D4997">
        <w:t>v</w:t>
      </w:r>
      <w:r>
        <w:t xml:space="preserve">endeur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53D900F2" w14:textId="77777777" w:rsidR="00327D49" w:rsidRPr="00C4059A" w:rsidRDefault="00327D49" w:rsidP="00572D7C">
      <w:pPr>
        <w:pStyle w:val="Bulletlevel2"/>
        <w:numPr>
          <w:ilvl w:val="1"/>
          <w:numId w:val="5"/>
        </w:numPr>
      </w:pPr>
      <w:r>
        <w:t xml:space="preserve">Sous-traitants belges potentiels (noms, produits et montant)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7063162" w14:textId="77777777" w:rsidR="00327D49" w:rsidRPr="00B82A5F" w:rsidRDefault="00327D49" w:rsidP="00D214BF">
      <w:pPr>
        <w:spacing w:line="240" w:lineRule="auto"/>
        <w:ind w:left="852"/>
        <w:rPr>
          <w:rFonts w:eastAsia="Calibri" w:cs="Arial"/>
          <w:szCs w:val="20"/>
          <w:lang w:val="fr-FR"/>
        </w:rPr>
      </w:pPr>
    </w:p>
    <w:p w14:paraId="53A164E7" w14:textId="31A9D0FE" w:rsidR="00327D49" w:rsidRPr="00C4059A" w:rsidRDefault="00BE2E0D" w:rsidP="00572D7C">
      <w:pPr>
        <w:pStyle w:val="Bulletlevel1"/>
        <w:numPr>
          <w:ilvl w:val="0"/>
          <w:numId w:val="5"/>
        </w:numPr>
        <w:spacing w:line="240" w:lineRule="auto"/>
        <w:rPr>
          <w:rFonts w:eastAsia="Calibri" w:cs="Arial"/>
          <w:szCs w:val="20"/>
        </w:rPr>
      </w:pPr>
      <w:r>
        <w:t xml:space="preserve">Part </w:t>
      </w:r>
      <w:r w:rsidR="00327D49">
        <w:t>étrangère :</w:t>
      </w:r>
    </w:p>
    <w:p w14:paraId="71A8C5C3" w14:textId="2217F784" w:rsidR="00327D49" w:rsidRPr="00C4059A" w:rsidRDefault="00BE2E0D" w:rsidP="00572D7C">
      <w:pPr>
        <w:pStyle w:val="Bulletlevel2"/>
        <w:numPr>
          <w:ilvl w:val="1"/>
          <w:numId w:val="5"/>
        </w:numPr>
      </w:pPr>
      <w:r>
        <w:t>Biens</w:t>
      </w:r>
      <w:r w:rsidR="00327D49">
        <w:t>/</w:t>
      </w:r>
      <w:r w:rsidR="009410F0">
        <w:t xml:space="preserve">services </w:t>
      </w:r>
      <w:r w:rsidR="00327D49">
        <w:t xml:space="preserve">: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72B7AD7E" w14:textId="77777777" w:rsidR="00327D49" w:rsidRPr="00C4059A" w:rsidRDefault="00327D49" w:rsidP="00572D7C">
      <w:pPr>
        <w:pStyle w:val="Bulletlevel2"/>
        <w:numPr>
          <w:ilvl w:val="1"/>
          <w:numId w:val="5"/>
        </w:numPr>
      </w:pPr>
      <w:r>
        <w:t xml:space="preserve">Montant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B87AB18" w14:textId="77777777" w:rsidR="00327D49" w:rsidRPr="00C4059A" w:rsidRDefault="00327D49" w:rsidP="00572D7C">
      <w:pPr>
        <w:pStyle w:val="Bulletlevel2"/>
        <w:numPr>
          <w:ilvl w:val="1"/>
          <w:numId w:val="5"/>
        </w:numPr>
      </w:pPr>
      <w:r>
        <w:t xml:space="preserve">Nom du fournisseur et pays d’origine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EBB75FB" w14:textId="77777777" w:rsidR="00327D49" w:rsidRPr="00B82A5F" w:rsidRDefault="00327D49" w:rsidP="00D214BF">
      <w:pPr>
        <w:spacing w:line="240" w:lineRule="auto"/>
        <w:ind w:left="568"/>
        <w:rPr>
          <w:rFonts w:eastAsia="Calibri" w:cs="Arial"/>
          <w:szCs w:val="20"/>
          <w:lang w:val="fr-FR"/>
        </w:rPr>
      </w:pPr>
    </w:p>
    <w:p w14:paraId="28AA1C37" w14:textId="2C4CAF56" w:rsidR="00327D49" w:rsidRDefault="00BE2E0D" w:rsidP="00572D7C">
      <w:pPr>
        <w:pStyle w:val="Bulletlevel1"/>
        <w:numPr>
          <w:ilvl w:val="0"/>
          <w:numId w:val="5"/>
        </w:numPr>
        <w:spacing w:line="240" w:lineRule="auto"/>
        <w:rPr>
          <w:rFonts w:eastAsia="Calibri" w:cs="Arial"/>
          <w:szCs w:val="20"/>
        </w:rPr>
      </w:pPr>
      <w:r>
        <w:t xml:space="preserve">Part </w:t>
      </w:r>
      <w:r w:rsidR="00327D49">
        <w:t xml:space="preserve">locale : </w:t>
      </w:r>
      <w:r w:rsidR="00327D49" w:rsidRPr="00C4059A">
        <w:rPr>
          <w:rFonts w:eastAsia="Calibri" w:cs="Arial"/>
          <w:szCs w:val="20"/>
        </w:rPr>
        <w:fldChar w:fldCharType="begin" w:fldLock="1">
          <w:ffData>
            <w:name w:val="Text1"/>
            <w:enabled/>
            <w:calcOnExit w:val="0"/>
            <w:textInput/>
          </w:ffData>
        </w:fldChar>
      </w:r>
      <w:r w:rsidR="00327D49" w:rsidRPr="00C4059A">
        <w:rPr>
          <w:rFonts w:eastAsia="Calibri" w:cs="Arial"/>
          <w:szCs w:val="20"/>
        </w:rPr>
        <w:instrText xml:space="preserve"> FORMTEXT </w:instrText>
      </w:r>
      <w:r w:rsidR="00327D49" w:rsidRPr="00C4059A">
        <w:rPr>
          <w:rFonts w:eastAsia="Calibri" w:cs="Arial"/>
          <w:szCs w:val="20"/>
        </w:rPr>
      </w:r>
      <w:r w:rsidR="00327D49" w:rsidRPr="00C4059A">
        <w:rPr>
          <w:rFonts w:eastAsia="Calibri" w:cs="Arial"/>
          <w:szCs w:val="20"/>
        </w:rPr>
        <w:fldChar w:fldCharType="separate"/>
      </w:r>
      <w:r w:rsidR="00327D49">
        <w:t> </w:t>
      </w:r>
      <w:r w:rsidR="00327D49">
        <w:t> </w:t>
      </w:r>
      <w:r w:rsidR="00327D49">
        <w:t> </w:t>
      </w:r>
      <w:r w:rsidR="00327D49">
        <w:t> </w:t>
      </w:r>
      <w:r w:rsidR="00327D49">
        <w:t> </w:t>
      </w:r>
      <w:r w:rsidR="00327D49" w:rsidRPr="00C4059A">
        <w:rPr>
          <w:rFonts w:eastAsia="Calibri" w:cs="Arial"/>
          <w:szCs w:val="20"/>
        </w:rPr>
        <w:fldChar w:fldCharType="end"/>
      </w:r>
    </w:p>
    <w:p w14:paraId="2109318A" w14:textId="77777777" w:rsidR="00327D49" w:rsidRDefault="00327D49" w:rsidP="00D214BF">
      <w:pPr>
        <w:pStyle w:val="Bulletlevel2"/>
        <w:ind w:left="568"/>
        <w:rPr>
          <w:lang w:val="nl-NL"/>
        </w:rPr>
      </w:pPr>
    </w:p>
    <w:p w14:paraId="78BE4083" w14:textId="32CC4022" w:rsidR="00327D49" w:rsidRPr="00C4059A" w:rsidRDefault="00327D49" w:rsidP="00572D7C">
      <w:pPr>
        <w:pStyle w:val="Bulletlevel1"/>
        <w:numPr>
          <w:ilvl w:val="0"/>
          <w:numId w:val="5"/>
        </w:numPr>
        <w:spacing w:line="240" w:lineRule="auto"/>
      </w:pPr>
      <w:r>
        <w:t xml:space="preserve">D’autres assureurs-crédit ont-ils été approchés/impliqués dans le projet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35BDE970" w14:textId="77777777" w:rsidR="00327D49" w:rsidRPr="00C4059A" w:rsidRDefault="00327D49" w:rsidP="00D214BF">
      <w:pPr>
        <w:pStyle w:val="Bulletlevel2"/>
        <w:ind w:left="568"/>
        <w:rPr>
          <w:lang w:val="nl-NL"/>
        </w:rPr>
      </w:pPr>
    </w:p>
    <w:p w14:paraId="6E467699" w14:textId="6DBD8984" w:rsidR="00BE2E0D" w:rsidRDefault="00BE2E0D" w:rsidP="00D214BF">
      <w:pPr>
        <w:pStyle w:val="Numberedbulletlevel3"/>
        <w:rPr>
          <w:rFonts w:cs="Arial"/>
          <w:szCs w:val="20"/>
        </w:rPr>
      </w:pPr>
      <w:r w:rsidRPr="00C52D45">
        <w:rPr>
          <w:rFonts w:cs="Arial"/>
          <w:lang w:val="fr-FR"/>
        </w:rPr>
        <w:t>Formalités, actes ou conditions (tels que</w:t>
      </w:r>
      <w:r>
        <w:rPr>
          <w:rFonts w:cs="Arial"/>
          <w:lang w:val="fr-FR"/>
        </w:rPr>
        <w:t xml:space="preserve"> </w:t>
      </w:r>
      <w:r w:rsidRPr="00C52D45">
        <w:rPr>
          <w:rFonts w:cs="Arial"/>
          <w:szCs w:val="20"/>
        </w:rPr>
        <w:t>le paiement d’acomptes, l’ouverture ou la confirmation de lettres de crédit irrévocables, l’obtention d’un financement, la demande ou l’obtention de licences, de permis, de garanties ou d’autorisations et la fournitur</w:t>
      </w:r>
      <w:r>
        <w:rPr>
          <w:rFonts w:cs="Arial"/>
          <w:szCs w:val="20"/>
        </w:rPr>
        <w:t xml:space="preserve">e de plans ou de </w:t>
      </w:r>
      <w:r w:rsidR="009410F0">
        <w:rPr>
          <w:rFonts w:cs="Arial"/>
          <w:szCs w:val="20"/>
        </w:rPr>
        <w:t>cahiers des charges</w:t>
      </w:r>
      <w:r>
        <w:rPr>
          <w:rFonts w:cs="Arial"/>
          <w:szCs w:val="20"/>
        </w:rPr>
        <w:t>)</w:t>
      </w:r>
      <w:r w:rsidR="008B4765">
        <w:rPr>
          <w:rFonts w:cs="Arial"/>
          <w:szCs w:val="20"/>
        </w:rPr>
        <w:br/>
      </w:r>
    </w:p>
    <w:p w14:paraId="2040C5A4" w14:textId="3B26F6DE" w:rsidR="00BE2E0D" w:rsidRPr="008B4765" w:rsidRDefault="00BE2E0D" w:rsidP="00572D7C">
      <w:pPr>
        <w:pStyle w:val="Bulletlevel1"/>
        <w:numPr>
          <w:ilvl w:val="0"/>
          <w:numId w:val="5"/>
        </w:numPr>
        <w:spacing w:line="240" w:lineRule="auto"/>
      </w:pPr>
      <w:r>
        <w:rPr>
          <w:lang w:val="fr-FR"/>
        </w:rPr>
        <w:t xml:space="preserve">Conditionnant l’entrée en vigueur du contrat </w:t>
      </w:r>
      <w:r w:rsidRPr="008B4765">
        <w:t xml:space="preserve">commercial  :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6FEAFA5E" w14:textId="77777777" w:rsidR="00BE2E0D" w:rsidRPr="008B4765" w:rsidRDefault="00BE2E0D" w:rsidP="00572D7C">
      <w:pPr>
        <w:pStyle w:val="Bulletlevel1"/>
        <w:numPr>
          <w:ilvl w:val="0"/>
          <w:numId w:val="5"/>
        </w:numPr>
        <w:spacing w:line="240" w:lineRule="auto"/>
      </w:pPr>
      <w:r w:rsidRPr="008B4765">
        <w:t xml:space="preserve">Ne conditionnant pas l’entrée en vigueur du contrat commercial : </w:t>
      </w:r>
      <w:r w:rsidRPr="00C4059A">
        <w:fldChar w:fldCharType="begin" w:fldLock="1">
          <w:ffData>
            <w:name w:val="Text1"/>
            <w:enabled/>
            <w:calcOnExit w:val="0"/>
            <w:textInput/>
          </w:ffData>
        </w:fldChar>
      </w:r>
      <w:r w:rsidRPr="00207A5A">
        <w:instrText xml:space="preserve"> FORMTEXT </w:instrText>
      </w:r>
      <w:r w:rsidRPr="00C4059A">
        <w:fldChar w:fldCharType="separate"/>
      </w:r>
      <w:r>
        <w:t> </w:t>
      </w:r>
      <w:r>
        <w:t> </w:t>
      </w:r>
      <w:r>
        <w:t> </w:t>
      </w:r>
      <w:r>
        <w:t> </w:t>
      </w:r>
      <w:r>
        <w:t> </w:t>
      </w:r>
      <w:r w:rsidRPr="00C4059A">
        <w:fldChar w:fldCharType="end"/>
      </w:r>
    </w:p>
    <w:p w14:paraId="34747245" w14:textId="77777777" w:rsidR="00E90C65" w:rsidRPr="00A011A6" w:rsidRDefault="00E90C65" w:rsidP="00E90C65">
      <w:pPr>
        <w:pStyle w:val="Bulletlevel2"/>
        <w:ind w:left="568" w:hanging="284"/>
        <w:rPr>
          <w:lang w:val="fr-FR"/>
        </w:rPr>
      </w:pPr>
    </w:p>
    <w:p w14:paraId="725091C3" w14:textId="77777777" w:rsidR="00327D49" w:rsidRDefault="00327D49" w:rsidP="00D214BF">
      <w:pPr>
        <w:pStyle w:val="Numberedbulletlevel3"/>
        <w:rPr>
          <w:bCs/>
        </w:rPr>
      </w:pPr>
      <w:r>
        <w:t>Licence(s) d’exportation</w:t>
      </w:r>
    </w:p>
    <w:p w14:paraId="17F4D7BC" w14:textId="77777777" w:rsidR="001E74AA" w:rsidRPr="001E74AA" w:rsidRDefault="001E74AA" w:rsidP="00D214BF">
      <w:pPr>
        <w:pStyle w:val="Bulletlevel1"/>
        <w:ind w:left="284"/>
        <w:rPr>
          <w:lang w:val="nl-BE"/>
        </w:rPr>
      </w:pPr>
    </w:p>
    <w:p w14:paraId="2704FE5F" w14:textId="77777777" w:rsidR="00327D49" w:rsidRPr="00C4059A" w:rsidRDefault="00327D49" w:rsidP="00572D7C">
      <w:pPr>
        <w:pStyle w:val="Bulletlevel1"/>
        <w:numPr>
          <w:ilvl w:val="0"/>
          <w:numId w:val="5"/>
        </w:numPr>
        <w:spacing w:line="240" w:lineRule="auto"/>
      </w:pPr>
      <w:r>
        <w:t xml:space="preserve">La transaction est-elle soumise à une licence d’exportation/transit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059F4966" w14:textId="76896623" w:rsidR="00327D49" w:rsidRPr="002C3DEB" w:rsidRDefault="00327D49" w:rsidP="00D214BF">
      <w:pPr>
        <w:tabs>
          <w:tab w:val="left" w:pos="284"/>
        </w:tabs>
        <w:spacing w:line="240" w:lineRule="auto"/>
        <w:ind w:left="284"/>
        <w:rPr>
          <w:rFonts w:eastAsia="Calibri" w:cs="Arial"/>
          <w:szCs w:val="20"/>
        </w:rPr>
      </w:pPr>
      <w:r w:rsidRPr="002C3DEB">
        <w:rPr>
          <w:szCs w:val="20"/>
        </w:rPr>
        <w:lastRenderedPageBreak/>
        <w:t xml:space="preserve">Si, oui, précisez (obtenue le </w:t>
      </w:r>
      <w:r w:rsidR="006D5DF6">
        <w:rPr>
          <w:szCs w:val="20"/>
        </w:rPr>
        <w:t>,</w:t>
      </w:r>
      <w:r w:rsidRPr="002C3DEB">
        <w:rPr>
          <w:szCs w:val="20"/>
        </w:rPr>
        <w:t xml:space="preserve"> arrive à échéance le) : </w:t>
      </w: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p w14:paraId="4ACF7B16" w14:textId="77777777" w:rsidR="00327D49" w:rsidRPr="00B82A5F" w:rsidRDefault="00327D49" w:rsidP="00D214BF">
      <w:pPr>
        <w:tabs>
          <w:tab w:val="left" w:pos="284"/>
        </w:tabs>
        <w:spacing w:line="240" w:lineRule="auto"/>
        <w:ind w:left="284"/>
        <w:rPr>
          <w:rFonts w:eastAsia="Calibri" w:cs="Arial"/>
          <w:color w:val="250201"/>
          <w:szCs w:val="20"/>
          <w:lang w:val="fr-FR"/>
        </w:rPr>
      </w:pPr>
    </w:p>
    <w:p w14:paraId="14B1DB34" w14:textId="77777777" w:rsidR="00327D49" w:rsidRDefault="001E74AA" w:rsidP="00D214BF">
      <w:pPr>
        <w:pStyle w:val="Numberedbulletlevel3"/>
      </w:pPr>
      <w:r>
        <w:t xml:space="preserve"> Statut du contrat </w:t>
      </w:r>
    </w:p>
    <w:p w14:paraId="06331610" w14:textId="77777777" w:rsidR="001E74AA" w:rsidRPr="001E74AA" w:rsidRDefault="001E74AA" w:rsidP="00D214BF">
      <w:pPr>
        <w:pStyle w:val="Bulletlevel1"/>
        <w:ind w:left="284"/>
        <w:rPr>
          <w:lang w:val="nl-BE"/>
        </w:rPr>
      </w:pPr>
    </w:p>
    <w:p w14:paraId="70E211D1" w14:textId="77777777" w:rsidR="00327D49" w:rsidRPr="00C4059A" w:rsidRDefault="00327D49" w:rsidP="00D214BF">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Offre introduite dans le cadre d’un appel d’offres</w:t>
      </w:r>
    </w:p>
    <w:p w14:paraId="2BD26CFF" w14:textId="77777777" w:rsidR="00327D49" w:rsidRPr="00C4059A" w:rsidRDefault="00327D49" w:rsidP="00D214BF">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En négociation</w:t>
      </w:r>
    </w:p>
    <w:p w14:paraId="42AC4608" w14:textId="77777777" w:rsidR="00327D49" w:rsidRPr="00C4059A" w:rsidRDefault="00327D49" w:rsidP="00D214BF">
      <w:pPr>
        <w:tabs>
          <w:tab w:val="num" w:pos="284"/>
        </w:tabs>
        <w:spacing w:line="240" w:lineRule="auto"/>
        <w:ind w:left="284" w:hanging="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Signé :</w:t>
      </w:r>
    </w:p>
    <w:p w14:paraId="6607811D" w14:textId="77777777" w:rsidR="00327D49" w:rsidRPr="00C4059A" w:rsidRDefault="00327D49" w:rsidP="00D214BF">
      <w:pPr>
        <w:numPr>
          <w:ilvl w:val="1"/>
          <w:numId w:val="0"/>
        </w:numPr>
        <w:tabs>
          <w:tab w:val="num" w:pos="568"/>
        </w:tabs>
        <w:spacing w:line="240" w:lineRule="auto"/>
        <w:ind w:left="568" w:hanging="284"/>
        <w:rPr>
          <w:rFonts w:eastAsia="Calibri" w:cs="Arial"/>
          <w:szCs w:val="20"/>
        </w:rPr>
      </w:pPr>
      <w:r>
        <w:t>Date de la signature</w:t>
      </w:r>
      <w:r w:rsidR="004C6F99">
        <w:t xml:space="preserve"> du contrat</w:t>
      </w:r>
      <w:r>
        <w:t xml:space="preserve">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8F11811" w14:textId="77777777" w:rsidR="00B2123F" w:rsidRDefault="00327D49" w:rsidP="00D214BF">
      <w:pPr>
        <w:numPr>
          <w:ilvl w:val="1"/>
          <w:numId w:val="0"/>
        </w:numPr>
        <w:tabs>
          <w:tab w:val="num" w:pos="568"/>
        </w:tabs>
        <w:spacing w:line="240" w:lineRule="auto"/>
        <w:ind w:left="568" w:hanging="284"/>
        <w:rPr>
          <w:rFonts w:eastAsia="Calibri" w:cs="Arial"/>
          <w:szCs w:val="20"/>
        </w:rPr>
      </w:pPr>
      <w:r>
        <w:t>Date d</w:t>
      </w:r>
      <w:r w:rsidR="008A5833">
        <w:t xml:space="preserve">’entrée en vigueur </w:t>
      </w:r>
      <w:r>
        <w:t xml:space="preserve">du contrat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199DFFF" w14:textId="77777777" w:rsidR="002506A7" w:rsidRDefault="002506A7" w:rsidP="00D214BF">
      <w:pPr>
        <w:rPr>
          <w:rFonts w:eastAsia="Calibri" w:cs="Arial"/>
          <w:szCs w:val="20"/>
        </w:rPr>
      </w:pPr>
    </w:p>
    <w:p w14:paraId="473312E0" w14:textId="77777777" w:rsidR="00327D49" w:rsidRPr="006516CC" w:rsidRDefault="001E74AA" w:rsidP="00D214BF">
      <w:pPr>
        <w:pStyle w:val="Numberedbulletlevel3"/>
      </w:pPr>
      <w:r>
        <w:t>Impact sur l’environnement et impact social</w:t>
      </w:r>
      <w:r w:rsidR="004C6F99">
        <w:t xml:space="preserve"> du projet</w:t>
      </w:r>
    </w:p>
    <w:p w14:paraId="0D680208" w14:textId="77777777" w:rsidR="00327D49" w:rsidRPr="00C4059A" w:rsidRDefault="00327D49" w:rsidP="00D214BF">
      <w:pPr>
        <w:spacing w:line="240" w:lineRule="auto"/>
        <w:rPr>
          <w:rFonts w:eastAsia="Calibri" w:cs="Arial"/>
          <w:color w:val="250201"/>
          <w:szCs w:val="20"/>
          <w:highlight w:val="yellow"/>
          <w:lang w:val="fr-FR"/>
        </w:rPr>
      </w:pPr>
    </w:p>
    <w:p w14:paraId="6A229A89" w14:textId="77777777" w:rsidR="00327D49" w:rsidRPr="00C4059A" w:rsidRDefault="00327D49" w:rsidP="00572D7C">
      <w:pPr>
        <w:pStyle w:val="Bulletlevel1"/>
        <w:numPr>
          <w:ilvl w:val="0"/>
          <w:numId w:val="5"/>
        </w:numPr>
        <w:spacing w:line="240" w:lineRule="auto"/>
      </w:pPr>
      <w:r>
        <w:t>La transaction est-elle liée à un projet (localisation géographique spécifique, infrastructure sp</w:t>
      </w:r>
      <w:r w:rsidR="00292555">
        <w:t>écifique, bâtiment existant</w:t>
      </w:r>
      <w:r>
        <w:t xml:space="preserve">)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4C8F6B5C" w14:textId="77777777" w:rsidR="00327D49" w:rsidRPr="000A0FE5" w:rsidRDefault="00327D49" w:rsidP="00D214BF">
      <w:pPr>
        <w:spacing w:line="240" w:lineRule="auto"/>
        <w:ind w:firstLine="284"/>
        <w:rPr>
          <w:rFonts w:eastAsia="Calibri" w:cs="Arial"/>
          <w:szCs w:val="20"/>
        </w:rPr>
      </w:pPr>
      <w:r>
        <w:t>Si oui : l</w:t>
      </w:r>
      <w:r w:rsidR="00292555">
        <w:t xml:space="preserve">a localisation exacte du </w:t>
      </w:r>
      <w:r w:rsidR="00292555" w:rsidRPr="00112B43">
        <w:t>projet </w:t>
      </w:r>
      <w:r>
        <w:t xml:space="preserve">: </w:t>
      </w:r>
      <w:r w:rsidRPr="000A0FE5">
        <w:rPr>
          <w:rFonts w:eastAsia="Calibri" w:cs="Arial"/>
          <w:szCs w:val="20"/>
        </w:rPr>
        <w:fldChar w:fldCharType="begin" w:fldLock="1">
          <w:ffData>
            <w:name w:val="Text1"/>
            <w:enabled/>
            <w:calcOnExit w:val="0"/>
            <w:textInput/>
          </w:ffData>
        </w:fldChar>
      </w:r>
      <w:r w:rsidRPr="000A0FE5">
        <w:rPr>
          <w:rFonts w:eastAsia="Calibri" w:cs="Arial"/>
          <w:szCs w:val="20"/>
        </w:rPr>
        <w:instrText xml:space="preserve"> FORMTEXT </w:instrText>
      </w:r>
      <w:r w:rsidRPr="000A0FE5">
        <w:rPr>
          <w:rFonts w:eastAsia="Calibri" w:cs="Arial"/>
          <w:szCs w:val="20"/>
        </w:rPr>
      </w:r>
      <w:r w:rsidRPr="000A0FE5">
        <w:rPr>
          <w:rFonts w:eastAsia="Calibri" w:cs="Arial"/>
          <w:szCs w:val="20"/>
        </w:rPr>
        <w:fldChar w:fldCharType="separate"/>
      </w:r>
      <w:r>
        <w:t> </w:t>
      </w:r>
      <w:r>
        <w:t> </w:t>
      </w:r>
      <w:r>
        <w:t> </w:t>
      </w:r>
      <w:r>
        <w:t> </w:t>
      </w:r>
      <w:r>
        <w:t> </w:t>
      </w:r>
      <w:r w:rsidRPr="000A0FE5">
        <w:rPr>
          <w:rFonts w:eastAsia="Calibri" w:cs="Arial"/>
          <w:szCs w:val="20"/>
        </w:rPr>
        <w:fldChar w:fldCharType="end"/>
      </w:r>
    </w:p>
    <w:p w14:paraId="35169059" w14:textId="77777777" w:rsidR="00327D49" w:rsidRPr="00112B43" w:rsidRDefault="00327D49" w:rsidP="00D214BF">
      <w:pPr>
        <w:spacing w:line="240" w:lineRule="auto"/>
        <w:rPr>
          <w:rFonts w:eastAsia="Calibri" w:cs="Arial"/>
          <w:szCs w:val="20"/>
        </w:rPr>
      </w:pPr>
    </w:p>
    <w:p w14:paraId="3DAC7DB3" w14:textId="77777777" w:rsidR="00327D49" w:rsidRPr="00C4059A" w:rsidRDefault="00292555" w:rsidP="00572D7C">
      <w:pPr>
        <w:pStyle w:val="Bulletlevel1"/>
        <w:numPr>
          <w:ilvl w:val="0"/>
          <w:numId w:val="5"/>
        </w:numPr>
        <w:spacing w:line="240" w:lineRule="auto"/>
      </w:pPr>
      <w:r>
        <w:t xml:space="preserve">La localisation de la </w:t>
      </w:r>
      <w:r w:rsidR="00327D49">
        <w:t xml:space="preserve">transaction </w:t>
      </w:r>
      <w:r>
        <w:t>est-t-elle</w:t>
      </w:r>
      <w:r w:rsidR="008A5833">
        <w:t xml:space="preserve"> </w:t>
      </w:r>
      <w:r w:rsidR="00327D49">
        <w:t>sensible (nature/culture) et/ou la transaction aura-t-elle un impact significatif su</w:t>
      </w:r>
      <w:r>
        <w:t>r l’environnement ou la population locale</w:t>
      </w:r>
      <w:r w:rsidR="008A5833">
        <w:t xml:space="preserve"> </w:t>
      </w:r>
      <w:r w:rsidR="00327D49">
        <w:t xml:space="preserve">(expropriation, conditions de travail, travail des enfants, travail forcé, santé et sécurité)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1D5F0DED" w14:textId="77777777" w:rsidR="00327D49" w:rsidRPr="00377524" w:rsidRDefault="00327D49" w:rsidP="00D214BF">
      <w:pPr>
        <w:spacing w:line="240" w:lineRule="auto"/>
        <w:rPr>
          <w:rFonts w:eastAsia="Calibri" w:cs="Arial"/>
          <w:szCs w:val="20"/>
        </w:rPr>
      </w:pPr>
    </w:p>
    <w:p w14:paraId="62A60507" w14:textId="77777777" w:rsidR="00327D49" w:rsidRPr="00C4059A" w:rsidRDefault="00327D49" w:rsidP="00572D7C">
      <w:pPr>
        <w:pStyle w:val="Bulletlevel1"/>
        <w:numPr>
          <w:ilvl w:val="0"/>
          <w:numId w:val="5"/>
        </w:numPr>
        <w:spacing w:line="240" w:lineRule="auto"/>
      </w:pPr>
      <w:r>
        <w:t xml:space="preserve">Une évaluation de </w:t>
      </w:r>
      <w:r w:rsidR="00292555">
        <w:t>l’impact environnemental (</w:t>
      </w:r>
      <w:r>
        <w:t>ESIA/EMP) a-t-elle été réalisée ou est-elle prévue ?</w:t>
      </w:r>
    </w:p>
    <w:p w14:paraId="161BC5C5" w14:textId="77777777" w:rsidR="00327D49" w:rsidRPr="00C4059A" w:rsidRDefault="00327D49" w:rsidP="00D214BF">
      <w:pPr>
        <w:spacing w:line="240" w:lineRule="auto"/>
        <w:ind w:left="284"/>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Oui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Non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C4059A">
        <w:rPr>
          <w:rFonts w:eastAsia="Calibri" w:cs="Arial"/>
          <w:szCs w:val="20"/>
        </w:rPr>
        <w:fldChar w:fldCharType="end"/>
      </w:r>
      <w:r>
        <w:t xml:space="preserve"> Prévue le :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427EE371" w14:textId="77777777" w:rsidR="00327D49" w:rsidRPr="00C4059A" w:rsidRDefault="00327D49" w:rsidP="00D214BF">
      <w:pPr>
        <w:spacing w:line="240" w:lineRule="auto"/>
        <w:rPr>
          <w:rFonts w:eastAsia="Calibri" w:cs="Arial"/>
          <w:szCs w:val="20"/>
          <w:lang w:val="nl-BE"/>
        </w:rPr>
      </w:pPr>
    </w:p>
    <w:p w14:paraId="18E84DD4" w14:textId="77777777" w:rsidR="00327D49" w:rsidRPr="00D1750E" w:rsidRDefault="00292555" w:rsidP="00572D7C">
      <w:pPr>
        <w:pStyle w:val="Bulletlevel1"/>
        <w:numPr>
          <w:ilvl w:val="0"/>
          <w:numId w:val="5"/>
        </w:numPr>
        <w:spacing w:line="240" w:lineRule="auto"/>
        <w:rPr>
          <w:rFonts w:eastAsia="Calibri" w:cs="Arial"/>
          <w:szCs w:val="20"/>
        </w:rPr>
      </w:pPr>
      <w:r>
        <w:t>Un permis environnemental est-il</w:t>
      </w:r>
      <w:r w:rsidR="00327D49">
        <w:t xml:space="preserve"> nécessaire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22FE8773" w14:textId="77777777" w:rsidR="00327D49" w:rsidRPr="00292555" w:rsidRDefault="00327D49" w:rsidP="00D214BF">
      <w:pPr>
        <w:spacing w:line="240" w:lineRule="auto"/>
        <w:rPr>
          <w:rFonts w:eastAsia="Calibri" w:cs="Arial"/>
          <w:szCs w:val="20"/>
          <w:lang w:val="fr-FR"/>
        </w:rPr>
      </w:pPr>
    </w:p>
    <w:p w14:paraId="1FD85B44" w14:textId="144109F1" w:rsidR="00D80E16" w:rsidRPr="004000DB" w:rsidRDefault="00327D49" w:rsidP="004000DB">
      <w:pPr>
        <w:spacing w:line="240" w:lineRule="auto"/>
        <w:ind w:left="284"/>
        <w:rPr>
          <w:rFonts w:eastAsia="Calibri" w:cs="Arial"/>
          <w:szCs w:val="20"/>
        </w:rPr>
      </w:pPr>
      <w:r>
        <w:t xml:space="preserve">Des questions supplémentaires </w:t>
      </w:r>
      <w:r w:rsidR="008A5833">
        <w:t xml:space="preserve">pourront </w:t>
      </w:r>
      <w:r w:rsidR="009410F0">
        <w:t xml:space="preserve">éventuellement </w:t>
      </w:r>
      <w:r>
        <w:t>être posées en fonction de l'importance de l’impact s</w:t>
      </w:r>
      <w:r w:rsidR="00292555">
        <w:t>ur l’environnement ou la population locale</w:t>
      </w:r>
      <w:r>
        <w:t>.</w:t>
      </w:r>
    </w:p>
    <w:p w14:paraId="1C4709CC" w14:textId="77777777" w:rsidR="00F47E1A" w:rsidRPr="00B82A5F" w:rsidRDefault="00F47E1A" w:rsidP="00D214BF">
      <w:pPr>
        <w:spacing w:line="240" w:lineRule="auto"/>
        <w:rPr>
          <w:rFonts w:eastAsia="Calibri" w:cs="Arial"/>
          <w:i/>
          <w:szCs w:val="20"/>
          <w:lang w:val="fr-FR"/>
        </w:rPr>
      </w:pPr>
    </w:p>
    <w:p w14:paraId="0701AE7A" w14:textId="2C5D52DF" w:rsidR="00327D49" w:rsidRDefault="00327D49" w:rsidP="00D214BF">
      <w:pPr>
        <w:pStyle w:val="Numberedbulletlevel1"/>
      </w:pPr>
      <w:r>
        <w:t xml:space="preserve">Partie </w:t>
      </w:r>
      <w:r w:rsidR="00FE3CA2">
        <w:t>v</w:t>
      </w:r>
      <w:r>
        <w:t xml:space="preserve">endeur </w:t>
      </w:r>
    </w:p>
    <w:p w14:paraId="668F27AE" w14:textId="77777777" w:rsidR="001E74AA" w:rsidRPr="001E74AA" w:rsidRDefault="001E74AA" w:rsidP="00D214BF">
      <w:pPr>
        <w:pStyle w:val="Bulletlevel1"/>
        <w:ind w:left="284"/>
        <w:rPr>
          <w:lang w:val="nl-BE"/>
        </w:rPr>
      </w:pPr>
    </w:p>
    <w:p w14:paraId="1CF2393C" w14:textId="77777777" w:rsidR="00327D49" w:rsidRDefault="00327D49" w:rsidP="00D214BF">
      <w:pPr>
        <w:pStyle w:val="Numberedbulletlevel2"/>
      </w:pPr>
      <w:r>
        <w:t>Modalités de paiement du contrat commercial</w:t>
      </w:r>
    </w:p>
    <w:p w14:paraId="138A8718" w14:textId="77777777" w:rsidR="001E74AA" w:rsidRPr="00B82A5F" w:rsidRDefault="001E74AA" w:rsidP="00D214BF">
      <w:pPr>
        <w:pStyle w:val="Bulletlevel1"/>
        <w:ind w:left="284"/>
        <w:rPr>
          <w:lang w:val="fr-FR"/>
        </w:rPr>
      </w:pPr>
    </w:p>
    <w:p w14:paraId="446D6475" w14:textId="35E26E8D" w:rsidR="00327D49" w:rsidRPr="00FD2A36" w:rsidRDefault="008A5833" w:rsidP="00572D7C">
      <w:pPr>
        <w:pStyle w:val="Bulletlevel1"/>
        <w:numPr>
          <w:ilvl w:val="0"/>
          <w:numId w:val="5"/>
        </w:numPr>
        <w:rPr>
          <w:lang w:eastAsia="nl-BE" w:bidi="nl-BE"/>
        </w:rPr>
      </w:pPr>
      <w:r w:rsidRPr="00FD2A36">
        <w:rPr>
          <w:lang w:eastAsia="nl-BE" w:bidi="nl-BE"/>
        </w:rPr>
        <w:t xml:space="preserve">Acompte </w:t>
      </w:r>
      <w:r w:rsidR="00327D49" w:rsidRPr="00FD2A36">
        <w:rPr>
          <w:lang w:eastAsia="nl-BE" w:bidi="nl-BE"/>
        </w:rPr>
        <w:t xml:space="preserve">: </w:t>
      </w:r>
      <w:r w:rsidR="00327D49" w:rsidRPr="00603B21">
        <w:rPr>
          <w:lang w:val="nl-BE" w:eastAsia="nl-BE" w:bidi="nl-BE"/>
        </w:rPr>
        <w:fldChar w:fldCharType="begin" w:fldLock="1">
          <w:ffData>
            <w:name w:val=""/>
            <w:enabled/>
            <w:calcOnExit w:val="0"/>
            <w:textInput/>
          </w:ffData>
        </w:fldChar>
      </w:r>
      <w:r w:rsidR="00327D49" w:rsidRPr="00FD2A36">
        <w:rPr>
          <w:lang w:eastAsia="nl-BE" w:bidi="nl-BE"/>
        </w:rPr>
        <w:instrText xml:space="preserve"> FORMTEXT </w:instrText>
      </w:r>
      <w:r w:rsidR="00327D49" w:rsidRPr="00603B21">
        <w:rPr>
          <w:lang w:val="nl-BE" w:eastAsia="nl-BE" w:bidi="nl-BE"/>
        </w:rPr>
      </w:r>
      <w:r w:rsidR="00327D49" w:rsidRPr="00603B21">
        <w:rPr>
          <w:lang w:val="nl-BE" w:eastAsia="nl-BE" w:bidi="nl-BE"/>
        </w:rPr>
        <w:fldChar w:fldCharType="separate"/>
      </w:r>
      <w:r w:rsidR="00327D49" w:rsidRPr="00603B21">
        <w:rPr>
          <w:lang w:val="nl-BE" w:eastAsia="nl-BE" w:bidi="nl-BE"/>
        </w:rPr>
        <w:t> </w:t>
      </w:r>
      <w:r w:rsidR="00327D49" w:rsidRPr="00603B21">
        <w:rPr>
          <w:lang w:val="nl-BE" w:eastAsia="nl-BE" w:bidi="nl-BE"/>
        </w:rPr>
        <w:t> </w:t>
      </w:r>
      <w:r w:rsidR="00327D49" w:rsidRPr="00603B21">
        <w:rPr>
          <w:lang w:val="nl-BE" w:eastAsia="nl-BE" w:bidi="nl-BE"/>
        </w:rPr>
        <w:t> </w:t>
      </w:r>
      <w:r w:rsidR="00327D49" w:rsidRPr="00603B21">
        <w:rPr>
          <w:lang w:val="nl-BE" w:eastAsia="nl-BE" w:bidi="nl-BE"/>
        </w:rPr>
        <w:t> </w:t>
      </w:r>
      <w:r w:rsidR="00327D49" w:rsidRPr="00603B21">
        <w:rPr>
          <w:lang w:val="nl-BE" w:eastAsia="nl-BE" w:bidi="nl-BE"/>
        </w:rPr>
        <w:t> </w:t>
      </w:r>
      <w:r w:rsidR="00327D49" w:rsidRPr="00603B21">
        <w:rPr>
          <w:lang w:val="nl-BE" w:eastAsia="nl-BE" w:bidi="nl-BE"/>
        </w:rPr>
        <w:fldChar w:fldCharType="end"/>
      </w:r>
      <w:r w:rsidR="00327D49" w:rsidRPr="00FD2A36">
        <w:rPr>
          <w:lang w:eastAsia="nl-BE" w:bidi="nl-BE"/>
        </w:rPr>
        <w:t xml:space="preserve">% du montant (pour un crédit </w:t>
      </w:r>
      <w:r w:rsidR="00FE3CA2" w:rsidRPr="00FD2A36">
        <w:rPr>
          <w:lang w:eastAsia="nl-BE" w:bidi="nl-BE"/>
        </w:rPr>
        <w:t xml:space="preserve">de </w:t>
      </w:r>
      <w:r w:rsidR="00327D49" w:rsidRPr="00FD2A36">
        <w:rPr>
          <w:lang w:eastAsia="nl-BE" w:bidi="nl-BE"/>
        </w:rPr>
        <w:t>2 ans</w:t>
      </w:r>
      <w:r w:rsidR="00FE3CA2" w:rsidRPr="00FD2A36">
        <w:rPr>
          <w:lang w:eastAsia="nl-BE" w:bidi="nl-BE"/>
        </w:rPr>
        <w:t xml:space="preserve"> et plus</w:t>
      </w:r>
      <w:r w:rsidR="00327D49" w:rsidRPr="00FD2A36">
        <w:rPr>
          <w:lang w:eastAsia="nl-BE" w:bidi="nl-BE"/>
        </w:rPr>
        <w:t xml:space="preserve"> : minimum 15</w:t>
      </w:r>
      <w:r w:rsidR="009410F0" w:rsidRPr="00FD2A36">
        <w:rPr>
          <w:lang w:eastAsia="nl-BE" w:bidi="nl-BE"/>
        </w:rPr>
        <w:t> </w:t>
      </w:r>
      <w:r w:rsidR="00327D49" w:rsidRPr="00FD2A36">
        <w:rPr>
          <w:lang w:eastAsia="nl-BE" w:bidi="nl-BE"/>
        </w:rPr>
        <w:t xml:space="preserve">% du montant du </w:t>
      </w:r>
      <w:r w:rsidRPr="00FD2A36">
        <w:rPr>
          <w:lang w:eastAsia="nl-BE" w:bidi="nl-BE"/>
        </w:rPr>
        <w:t>contrat</w:t>
      </w:r>
      <w:r w:rsidR="00327D49" w:rsidRPr="00FD2A36">
        <w:rPr>
          <w:lang w:eastAsia="nl-BE" w:bidi="nl-BE"/>
        </w:rPr>
        <w:t>)</w:t>
      </w:r>
    </w:p>
    <w:p w14:paraId="4AE556EB" w14:textId="331F1EA0" w:rsidR="004B3789" w:rsidRPr="00603B21" w:rsidRDefault="00692D36" w:rsidP="00603B21">
      <w:pPr>
        <w:pStyle w:val="Bulletlevel1"/>
        <w:ind w:left="284"/>
        <w:rPr>
          <w:lang w:val="nl-BE" w:eastAsia="nl-BE" w:bidi="nl-BE"/>
        </w:rPr>
      </w:pPr>
      <w:r w:rsidRPr="00FD2A36">
        <w:rPr>
          <w:lang w:eastAsia="nl-BE" w:bidi="nl-BE"/>
        </w:rPr>
        <w:t>Cet acompte c</w:t>
      </w:r>
      <w:r w:rsidR="004B3789" w:rsidRPr="00FD2A36">
        <w:rPr>
          <w:lang w:eastAsia="nl-BE" w:bidi="nl-BE"/>
        </w:rPr>
        <w:t>onditionn</w:t>
      </w:r>
      <w:r w:rsidRPr="00FD2A36">
        <w:rPr>
          <w:lang w:eastAsia="nl-BE" w:bidi="nl-BE"/>
        </w:rPr>
        <w:t>e</w:t>
      </w:r>
      <w:r w:rsidR="009410F0" w:rsidRPr="00FD2A36">
        <w:rPr>
          <w:lang w:eastAsia="nl-BE" w:bidi="nl-BE"/>
        </w:rPr>
        <w:t>-</w:t>
      </w:r>
      <w:r w:rsidRPr="00FD2A36">
        <w:rPr>
          <w:lang w:eastAsia="nl-BE" w:bidi="nl-BE"/>
        </w:rPr>
        <w:t>t</w:t>
      </w:r>
      <w:r w:rsidR="009410F0" w:rsidRPr="00FD2A36">
        <w:rPr>
          <w:lang w:eastAsia="nl-BE" w:bidi="nl-BE"/>
        </w:rPr>
        <w:t>-</w:t>
      </w:r>
      <w:r w:rsidRPr="00FD2A36">
        <w:rPr>
          <w:lang w:eastAsia="nl-BE" w:bidi="nl-BE"/>
        </w:rPr>
        <w:t>il</w:t>
      </w:r>
      <w:r w:rsidR="004B3789" w:rsidRPr="00FD2A36">
        <w:rPr>
          <w:lang w:eastAsia="nl-BE" w:bidi="nl-BE"/>
        </w:rPr>
        <w:t xml:space="preserve"> l’entrée en vigueur du contrat</w:t>
      </w:r>
      <w:r w:rsidRPr="00FD2A36">
        <w:rPr>
          <w:lang w:eastAsia="nl-BE" w:bidi="nl-BE"/>
        </w:rPr>
        <w:t> ?</w:t>
      </w:r>
      <w:r w:rsidR="004B3789" w:rsidRPr="00FD2A36">
        <w:rPr>
          <w:lang w:eastAsia="nl-BE" w:bidi="nl-BE"/>
        </w:rPr>
        <w:t xml:space="preserve"> </w:t>
      </w:r>
      <w:r w:rsidR="004B3789" w:rsidRPr="00603B21">
        <w:rPr>
          <w:lang w:val="nl-BE" w:eastAsia="nl-BE" w:bidi="nl-BE"/>
        </w:rPr>
        <w:fldChar w:fldCharType="begin">
          <w:ffData>
            <w:name w:val="Check4"/>
            <w:enabled/>
            <w:calcOnExit w:val="0"/>
            <w:checkBox>
              <w:sizeAuto/>
              <w:default w:val="0"/>
            </w:checkBox>
          </w:ffData>
        </w:fldChar>
      </w:r>
      <w:r w:rsidR="004B3789" w:rsidRPr="00FD2A36">
        <w:rPr>
          <w:lang w:eastAsia="nl-BE" w:bidi="nl-BE"/>
        </w:rPr>
        <w:instrText xml:space="preserve"> FORMCHECKBOX </w:instrText>
      </w:r>
      <w:r w:rsidR="00EE426B">
        <w:rPr>
          <w:lang w:val="nl-BE" w:eastAsia="nl-BE" w:bidi="nl-BE"/>
        </w:rPr>
      </w:r>
      <w:r w:rsidR="00EE426B">
        <w:rPr>
          <w:lang w:val="nl-BE" w:eastAsia="nl-BE" w:bidi="nl-BE"/>
        </w:rPr>
        <w:fldChar w:fldCharType="separate"/>
      </w:r>
      <w:r w:rsidR="004B3789" w:rsidRPr="00603B21">
        <w:rPr>
          <w:lang w:val="nl-BE" w:eastAsia="nl-BE" w:bidi="nl-BE"/>
        </w:rPr>
        <w:fldChar w:fldCharType="end"/>
      </w:r>
      <w:r w:rsidR="004B3789" w:rsidRPr="00FD2A36">
        <w:rPr>
          <w:lang w:eastAsia="nl-BE" w:bidi="nl-BE"/>
        </w:rPr>
        <w:t xml:space="preserve"> </w:t>
      </w:r>
      <w:r w:rsidR="004B3789" w:rsidRPr="00603B21">
        <w:rPr>
          <w:lang w:val="nl-BE" w:eastAsia="nl-BE" w:bidi="nl-BE"/>
        </w:rPr>
        <w:t xml:space="preserve">Oui </w:t>
      </w:r>
      <w:r w:rsidR="004B3789" w:rsidRPr="00603B21">
        <w:rPr>
          <w:lang w:val="nl-BE" w:eastAsia="nl-BE" w:bidi="nl-BE"/>
        </w:rPr>
        <w:fldChar w:fldCharType="begin">
          <w:ffData>
            <w:name w:val="Check4"/>
            <w:enabled/>
            <w:calcOnExit w:val="0"/>
            <w:checkBox>
              <w:sizeAuto/>
              <w:default w:val="0"/>
            </w:checkBox>
          </w:ffData>
        </w:fldChar>
      </w:r>
      <w:r w:rsidR="004B3789" w:rsidRPr="00603B21">
        <w:rPr>
          <w:lang w:val="nl-BE" w:eastAsia="nl-BE" w:bidi="nl-BE"/>
        </w:rPr>
        <w:instrText xml:space="preserve"> FORMCHECKBOX </w:instrText>
      </w:r>
      <w:r w:rsidR="00EE426B">
        <w:rPr>
          <w:lang w:val="nl-BE" w:eastAsia="nl-BE" w:bidi="nl-BE"/>
        </w:rPr>
      </w:r>
      <w:r w:rsidR="00EE426B">
        <w:rPr>
          <w:lang w:val="nl-BE" w:eastAsia="nl-BE" w:bidi="nl-BE"/>
        </w:rPr>
        <w:fldChar w:fldCharType="separate"/>
      </w:r>
      <w:r w:rsidR="004B3789" w:rsidRPr="00603B21">
        <w:rPr>
          <w:lang w:val="nl-BE" w:eastAsia="nl-BE" w:bidi="nl-BE"/>
        </w:rPr>
        <w:fldChar w:fldCharType="end"/>
      </w:r>
      <w:r w:rsidR="004B3789" w:rsidRPr="00603B21">
        <w:rPr>
          <w:lang w:val="nl-BE" w:eastAsia="nl-BE" w:bidi="nl-BE"/>
        </w:rPr>
        <w:t xml:space="preserve"> Non</w:t>
      </w:r>
    </w:p>
    <w:p w14:paraId="2ED88524" w14:textId="4FBA5E5F" w:rsidR="004B3789" w:rsidRPr="004B3789" w:rsidRDefault="004B3789" w:rsidP="004810AF">
      <w:pPr>
        <w:pStyle w:val="Bulletlevel2"/>
      </w:pPr>
    </w:p>
    <w:p w14:paraId="33B3B3F2" w14:textId="7DD35DAD" w:rsidR="00327D49" w:rsidRDefault="00327D49" w:rsidP="00572D7C">
      <w:pPr>
        <w:pStyle w:val="Bulletlevel1"/>
        <w:numPr>
          <w:ilvl w:val="0"/>
          <w:numId w:val="5"/>
        </w:numPr>
        <w:spacing w:line="240" w:lineRule="auto"/>
      </w:pPr>
      <w:r>
        <w:t xml:space="preserve">Solde : </w:t>
      </w:r>
      <w:r w:rsidR="0057646A" w:rsidRPr="00C4059A">
        <w:fldChar w:fldCharType="begin" w:fldLock="1">
          <w:ffData>
            <w:name w:val=""/>
            <w:enabled/>
            <w:calcOnExit w:val="0"/>
            <w:textInput/>
          </w:ffData>
        </w:fldChar>
      </w:r>
      <w:r w:rsidR="0057646A" w:rsidRPr="00C4059A">
        <w:instrText xml:space="preserve"> FORMTEXT </w:instrText>
      </w:r>
      <w:r w:rsidR="0057646A" w:rsidRPr="00C4059A">
        <w:fldChar w:fldCharType="separate"/>
      </w:r>
      <w:r>
        <w:t> </w:t>
      </w:r>
      <w:r>
        <w:t> </w:t>
      </w:r>
      <w:r>
        <w:t> </w:t>
      </w:r>
      <w:r>
        <w:t> </w:t>
      </w:r>
      <w:r>
        <w:t> </w:t>
      </w:r>
      <w:r w:rsidR="0057646A" w:rsidRPr="00C4059A">
        <w:fldChar w:fldCharType="end"/>
      </w:r>
    </w:p>
    <w:p w14:paraId="30BDA8CA" w14:textId="09E670E0" w:rsidR="008B4765" w:rsidRDefault="008B4765" w:rsidP="008B4765">
      <w:pPr>
        <w:pStyle w:val="Bulletlevel2"/>
      </w:pPr>
    </w:p>
    <w:p w14:paraId="376A4E08" w14:textId="77777777" w:rsidR="008B4765" w:rsidRPr="001E74AA" w:rsidRDefault="008B4765" w:rsidP="008B4765">
      <w:pPr>
        <w:tabs>
          <w:tab w:val="left" w:pos="0"/>
        </w:tabs>
        <w:spacing w:line="240" w:lineRule="auto"/>
        <w:rPr>
          <w:rFonts w:eastAsia="Calibri" w:cs="Arial"/>
          <w:szCs w:val="20"/>
        </w:rPr>
      </w:pPr>
      <w:r>
        <w:t>Décrivez comment le solde est payé, précisez notamment les diverses tranches, la fréquence de la facturation, les échéances des factures et si les paiements ont lieu au fur et à mesure de l’avancement des travaux/livraisons. Mentionnez également si le paiement est tributaire de l’utilisateur final.</w:t>
      </w:r>
    </w:p>
    <w:p w14:paraId="0440526A" w14:textId="77777777" w:rsidR="008B4765" w:rsidRPr="00B82A5F" w:rsidRDefault="008B4765" w:rsidP="008B4765">
      <w:pPr>
        <w:tabs>
          <w:tab w:val="left" w:pos="0"/>
        </w:tabs>
        <w:spacing w:line="240" w:lineRule="auto"/>
        <w:rPr>
          <w:rFonts w:eastAsia="Calibri" w:cs="Arial"/>
          <w:szCs w:val="20"/>
          <w:lang w:val="fr-FR"/>
        </w:rPr>
      </w:pPr>
    </w:p>
    <w:p w14:paraId="32A66741" w14:textId="77777777" w:rsidR="008B4765" w:rsidRPr="001E74AA" w:rsidRDefault="008B4765" w:rsidP="008B4765">
      <w:pPr>
        <w:tabs>
          <w:tab w:val="left" w:pos="0"/>
        </w:tabs>
        <w:spacing w:line="240" w:lineRule="auto"/>
        <w:rPr>
          <w:rFonts w:eastAsia="Calibri" w:cs="Arial"/>
          <w:szCs w:val="20"/>
        </w:rPr>
      </w:pPr>
      <w:r>
        <w:t>S’il est fait appel à un :</w:t>
      </w:r>
    </w:p>
    <w:p w14:paraId="34D3EBAD" w14:textId="614981CC" w:rsidR="008B4765" w:rsidRPr="001E74AA" w:rsidRDefault="008B4765" w:rsidP="00572D7C">
      <w:pPr>
        <w:numPr>
          <w:ilvl w:val="5"/>
          <w:numId w:val="10"/>
        </w:numPr>
        <w:tabs>
          <w:tab w:val="left" w:pos="0"/>
        </w:tabs>
        <w:spacing w:line="240" w:lineRule="auto"/>
        <w:ind w:left="284"/>
        <w:rPr>
          <w:rFonts w:eastAsia="Calibri" w:cs="Arial"/>
          <w:szCs w:val="20"/>
        </w:rPr>
      </w:pPr>
      <w:r>
        <w:t>crédit documentaire, précisez :</w:t>
      </w:r>
    </w:p>
    <w:p w14:paraId="41051521" w14:textId="77777777" w:rsidR="008B4765" w:rsidRPr="00FD2A36" w:rsidRDefault="008B4765" w:rsidP="00572D7C">
      <w:pPr>
        <w:pStyle w:val="Bulletlevel1"/>
        <w:numPr>
          <w:ilvl w:val="0"/>
          <w:numId w:val="5"/>
        </w:numPr>
        <w:spacing w:line="240" w:lineRule="auto"/>
      </w:pPr>
      <w:r w:rsidRPr="00FD2A36">
        <w:t xml:space="preserve">Banque émettrice de la L/C : </w:t>
      </w:r>
      <w:r w:rsidRPr="008B4765">
        <w:fldChar w:fldCharType="begin" w:fldLock="1">
          <w:ffData>
            <w:name w:val="Text1"/>
            <w:enabled/>
            <w:calcOnExit w:val="0"/>
            <w:textInput/>
          </w:ffData>
        </w:fldChar>
      </w:r>
      <w:r w:rsidRPr="00FD2A36">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7B085F30" w14:textId="77777777" w:rsidR="008B4765" w:rsidRPr="00FD2A36" w:rsidRDefault="008B4765" w:rsidP="00572D7C">
      <w:pPr>
        <w:pStyle w:val="Bulletlevel1"/>
        <w:numPr>
          <w:ilvl w:val="0"/>
          <w:numId w:val="5"/>
        </w:numPr>
        <w:spacing w:line="240" w:lineRule="auto"/>
      </w:pPr>
      <w:r w:rsidRPr="00FD2A36">
        <w:t xml:space="preserve">Banque confirmatrice de la L/C : </w:t>
      </w:r>
      <w:r w:rsidRPr="008B4765">
        <w:fldChar w:fldCharType="begin" w:fldLock="1">
          <w:ffData>
            <w:name w:val="Text1"/>
            <w:enabled/>
            <w:calcOnExit w:val="0"/>
            <w:textInput/>
          </w:ffData>
        </w:fldChar>
      </w:r>
      <w:r w:rsidRPr="00FD2A36">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0B38AA3A" w14:textId="77777777" w:rsidR="008B4765" w:rsidRPr="00FD2A36" w:rsidRDefault="008B4765" w:rsidP="00572D7C">
      <w:pPr>
        <w:pStyle w:val="Bulletlevel1"/>
        <w:numPr>
          <w:ilvl w:val="0"/>
          <w:numId w:val="5"/>
        </w:numPr>
        <w:spacing w:line="240" w:lineRule="auto"/>
      </w:pPr>
      <w:r w:rsidRPr="00FD2A36">
        <w:t xml:space="preserve">Montant de la L/C : </w:t>
      </w:r>
      <w:r w:rsidRPr="008B4765">
        <w:fldChar w:fldCharType="begin" w:fldLock="1">
          <w:ffData>
            <w:name w:val="Text1"/>
            <w:enabled/>
            <w:calcOnExit w:val="0"/>
            <w:textInput/>
          </w:ffData>
        </w:fldChar>
      </w:r>
      <w:r w:rsidRPr="00FD2A36">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17E73B3B" w14:textId="77777777" w:rsidR="008B4765" w:rsidRPr="00FD2A36" w:rsidRDefault="008B4765" w:rsidP="00572D7C">
      <w:pPr>
        <w:pStyle w:val="Bulletlevel1"/>
        <w:numPr>
          <w:ilvl w:val="0"/>
          <w:numId w:val="5"/>
        </w:numPr>
        <w:spacing w:line="240" w:lineRule="auto"/>
      </w:pPr>
      <w:r w:rsidRPr="00FD2A36">
        <w:t xml:space="preserve">Durée de validité de la L/C (de/à) : </w:t>
      </w:r>
      <w:r w:rsidRPr="008B4765">
        <w:fldChar w:fldCharType="begin" w:fldLock="1">
          <w:ffData>
            <w:name w:val="Text1"/>
            <w:enabled/>
            <w:calcOnExit w:val="0"/>
            <w:textInput/>
          </w:ffData>
        </w:fldChar>
      </w:r>
      <w:r w:rsidRPr="00FD2A36">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1CD7F6D7" w14:textId="77777777" w:rsidR="008B4765" w:rsidRPr="008B4765" w:rsidRDefault="008B4765" w:rsidP="00572D7C">
      <w:pPr>
        <w:pStyle w:val="Bulletlevel1"/>
        <w:numPr>
          <w:ilvl w:val="0"/>
          <w:numId w:val="5"/>
        </w:numPr>
        <w:spacing w:line="240" w:lineRule="auto"/>
      </w:pPr>
      <w:r w:rsidRPr="00FD2A36">
        <w:t xml:space="preserve">Conditionne-t-il l’entrée en vigueur du contrat ?  </w:t>
      </w:r>
      <w:r w:rsidRPr="008B4765">
        <w:fldChar w:fldCharType="begin">
          <w:ffData>
            <w:name w:val="Check4"/>
            <w:enabled/>
            <w:calcOnExit w:val="0"/>
            <w:checkBox>
              <w:sizeAuto/>
              <w:default w:val="0"/>
            </w:checkBox>
          </w:ffData>
        </w:fldChar>
      </w:r>
      <w:r w:rsidRPr="00FD2A36">
        <w:instrText xml:space="preserve"> FORMCHECKBOX </w:instrText>
      </w:r>
      <w:r w:rsidR="00EE426B">
        <w:fldChar w:fldCharType="separate"/>
      </w:r>
      <w:r w:rsidRPr="008B4765">
        <w:fldChar w:fldCharType="end"/>
      </w:r>
      <w:r w:rsidRPr="00FD2A36">
        <w:t xml:space="preserve"> </w:t>
      </w:r>
      <w:r w:rsidRPr="008B4765">
        <w:t xml:space="preserve">Oui </w:t>
      </w:r>
      <w:r w:rsidRPr="008B4765">
        <w:fldChar w:fldCharType="begin">
          <w:ffData>
            <w:name w:val="Check4"/>
            <w:enabled/>
            <w:calcOnExit w:val="0"/>
            <w:checkBox>
              <w:sizeAuto/>
              <w:default w:val="0"/>
            </w:checkBox>
          </w:ffData>
        </w:fldChar>
      </w:r>
      <w:r w:rsidRPr="008B4765">
        <w:instrText xml:space="preserve"> FORMCHECKBOX </w:instrText>
      </w:r>
      <w:r w:rsidR="00EE426B">
        <w:fldChar w:fldCharType="separate"/>
      </w:r>
      <w:r w:rsidRPr="008B4765">
        <w:fldChar w:fldCharType="end"/>
      </w:r>
      <w:r w:rsidRPr="008B4765">
        <w:t xml:space="preserve"> Non</w:t>
      </w:r>
    </w:p>
    <w:p w14:paraId="2425569F" w14:textId="77777777" w:rsidR="008B4765" w:rsidRPr="00FD2A36" w:rsidRDefault="008B4765" w:rsidP="00572D7C">
      <w:pPr>
        <w:pStyle w:val="Bulletlevel1"/>
        <w:numPr>
          <w:ilvl w:val="0"/>
          <w:numId w:val="5"/>
        </w:numPr>
        <w:spacing w:line="240" w:lineRule="auto"/>
      </w:pPr>
      <w:r w:rsidRPr="00FD2A36">
        <w:t xml:space="preserve">Quand peut-on procéder à des tirages sur la L/C ? </w:t>
      </w:r>
      <w:r w:rsidRPr="008B4765">
        <w:fldChar w:fldCharType="begin" w:fldLock="1">
          <w:ffData>
            <w:name w:val="Text1"/>
            <w:enabled/>
            <w:calcOnExit w:val="0"/>
            <w:textInput/>
          </w:ffData>
        </w:fldChar>
      </w:r>
      <w:r w:rsidRPr="00FD2A36">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p>
    <w:p w14:paraId="4778D44C" w14:textId="77777777" w:rsidR="008B4765" w:rsidRPr="00FD2A36" w:rsidRDefault="008B4765" w:rsidP="00572D7C">
      <w:pPr>
        <w:pStyle w:val="Bulletlevel1"/>
        <w:numPr>
          <w:ilvl w:val="0"/>
          <w:numId w:val="5"/>
        </w:numPr>
        <w:spacing w:line="240" w:lineRule="auto"/>
        <w:rPr>
          <w:lang w:eastAsia="nl-BE" w:bidi="nl-BE"/>
        </w:rPr>
      </w:pPr>
      <w:r w:rsidRPr="00FD2A36">
        <w:t>Quels documents sont nécessaires pour utiliser la L/C ?</w:t>
      </w:r>
      <w:r w:rsidRPr="00FD2A36">
        <w:rPr>
          <w:lang w:eastAsia="nl-BE" w:bidi="nl-BE"/>
        </w:rPr>
        <w:t xml:space="preserve"> </w:t>
      </w:r>
      <w:r w:rsidRPr="00A96FA7">
        <w:rPr>
          <w:lang w:val="nl-BE" w:eastAsia="nl-BE" w:bidi="nl-BE"/>
        </w:rPr>
        <w:fldChar w:fldCharType="begin" w:fldLock="1">
          <w:ffData>
            <w:name w:val="Text1"/>
            <w:enabled/>
            <w:calcOnExit w:val="0"/>
            <w:textInput/>
          </w:ffData>
        </w:fldChar>
      </w:r>
      <w:r w:rsidRPr="00FD2A36">
        <w:rPr>
          <w:lang w:eastAsia="nl-BE" w:bidi="nl-BE"/>
        </w:rPr>
        <w:instrText xml:space="preserve"> FORMTEXT </w:instrText>
      </w:r>
      <w:r w:rsidRPr="00A96FA7">
        <w:rPr>
          <w:lang w:val="nl-BE" w:eastAsia="nl-BE" w:bidi="nl-BE"/>
        </w:rPr>
      </w:r>
      <w:r w:rsidRPr="00A96FA7">
        <w:rPr>
          <w:lang w:val="nl-BE" w:eastAsia="nl-BE" w:bidi="nl-BE"/>
        </w:rPr>
        <w:fldChar w:fldCharType="separate"/>
      </w:r>
      <w:r w:rsidRPr="00A96FA7">
        <w:rPr>
          <w:lang w:val="nl-BE" w:eastAsia="nl-BE" w:bidi="nl-BE"/>
        </w:rPr>
        <w:t> </w:t>
      </w:r>
      <w:r w:rsidRPr="00A96FA7">
        <w:rPr>
          <w:lang w:val="nl-BE" w:eastAsia="nl-BE" w:bidi="nl-BE"/>
        </w:rPr>
        <w:t> </w:t>
      </w:r>
      <w:r w:rsidRPr="00A96FA7">
        <w:rPr>
          <w:lang w:val="nl-BE" w:eastAsia="nl-BE" w:bidi="nl-BE"/>
        </w:rPr>
        <w:t> </w:t>
      </w:r>
      <w:r w:rsidRPr="00A96FA7">
        <w:rPr>
          <w:lang w:val="nl-BE" w:eastAsia="nl-BE" w:bidi="nl-BE"/>
        </w:rPr>
        <w:t> </w:t>
      </w:r>
      <w:r w:rsidRPr="00A96FA7">
        <w:rPr>
          <w:lang w:val="nl-BE" w:eastAsia="nl-BE" w:bidi="nl-BE"/>
        </w:rPr>
        <w:t> </w:t>
      </w:r>
      <w:r w:rsidRPr="00A96FA7">
        <w:rPr>
          <w:lang w:val="nl-BE" w:eastAsia="nl-BE" w:bidi="nl-BE"/>
        </w:rPr>
        <w:fldChar w:fldCharType="end"/>
      </w:r>
    </w:p>
    <w:p w14:paraId="01754CD7" w14:textId="77777777" w:rsidR="008B4765" w:rsidRPr="00B82A5F" w:rsidRDefault="008B4765" w:rsidP="008B4765">
      <w:pPr>
        <w:tabs>
          <w:tab w:val="left" w:pos="0"/>
        </w:tabs>
        <w:spacing w:line="240" w:lineRule="auto"/>
        <w:ind w:left="731"/>
        <w:rPr>
          <w:rFonts w:eastAsia="Calibri" w:cs="Arial"/>
          <w:szCs w:val="20"/>
          <w:lang w:val="fr-FR"/>
        </w:rPr>
      </w:pPr>
    </w:p>
    <w:p w14:paraId="0C1196CC" w14:textId="77777777" w:rsidR="008B4765" w:rsidRPr="001E74AA" w:rsidRDefault="008B4765" w:rsidP="00572D7C">
      <w:pPr>
        <w:numPr>
          <w:ilvl w:val="5"/>
          <w:numId w:val="10"/>
        </w:numPr>
        <w:tabs>
          <w:tab w:val="left" w:pos="0"/>
        </w:tabs>
        <w:spacing w:line="240" w:lineRule="auto"/>
        <w:ind w:left="284"/>
        <w:rPr>
          <w:rFonts w:eastAsia="Calibri" w:cs="Arial"/>
          <w:szCs w:val="20"/>
        </w:rPr>
      </w:pPr>
      <w:r>
        <w:t>crédit fournisseur, précisez :</w:t>
      </w:r>
    </w:p>
    <w:p w14:paraId="19D2B68D" w14:textId="77777777" w:rsidR="008B4765" w:rsidRPr="001E74AA" w:rsidRDefault="008B4765" w:rsidP="00572D7C">
      <w:pPr>
        <w:pStyle w:val="Bulletlevel1"/>
        <w:numPr>
          <w:ilvl w:val="0"/>
          <w:numId w:val="5"/>
        </w:numPr>
        <w:spacing w:line="240" w:lineRule="auto"/>
      </w:pPr>
      <w:r>
        <w:t xml:space="preserve">Montant du crédit : (montant total)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fldChar w:fldCharType="end"/>
      </w:r>
      <w:r>
        <w:t>, se décomposant comme suit :</w:t>
      </w:r>
    </w:p>
    <w:p w14:paraId="43B2052B" w14:textId="77777777" w:rsidR="008B4765" w:rsidRPr="00A96FA7" w:rsidRDefault="008B4765" w:rsidP="008B4765">
      <w:pPr>
        <w:pStyle w:val="BulletLvl2"/>
        <w:ind w:left="567"/>
      </w:pPr>
      <w:r w:rsidRPr="00A96FA7">
        <w:fldChar w:fldCharType="begin" w:fldLock="1">
          <w:ffData>
            <w:name w:val="Text1"/>
            <w:enabled/>
            <w:calcOnExit w:val="0"/>
            <w:textInput/>
          </w:ffData>
        </w:fldChar>
      </w:r>
      <w:r w:rsidRPr="00A96FA7">
        <w:instrText xml:space="preserve"> FORMTEXT </w:instrText>
      </w:r>
      <w:r w:rsidRPr="00A96FA7">
        <w:fldChar w:fldCharType="separate"/>
      </w:r>
      <w:r w:rsidRPr="00A96FA7">
        <w:t> </w:t>
      </w:r>
      <w:r w:rsidRPr="00A96FA7">
        <w:t> </w:t>
      </w:r>
      <w:r w:rsidRPr="00A96FA7">
        <w:t> </w:t>
      </w:r>
      <w:r w:rsidRPr="00A96FA7">
        <w:t> </w:t>
      </w:r>
      <w:r w:rsidRPr="00A96FA7">
        <w:t> </w:t>
      </w:r>
      <w:r w:rsidRPr="00A96FA7">
        <w:fldChar w:fldCharType="end"/>
      </w:r>
      <w:r w:rsidRPr="00A96FA7">
        <w:t>% du montant du contrat</w:t>
      </w:r>
    </w:p>
    <w:p w14:paraId="1F7D1ED3" w14:textId="77777777" w:rsidR="008B4765" w:rsidRPr="00A96FA7" w:rsidRDefault="008B4765" w:rsidP="008B4765">
      <w:pPr>
        <w:pStyle w:val="BulletLvl2"/>
        <w:ind w:left="567"/>
      </w:pPr>
      <w:r w:rsidRPr="00A96FA7">
        <w:t xml:space="preserve">Prime Credendo : </w:t>
      </w:r>
      <w:r w:rsidRPr="00A96FA7">
        <w:fldChar w:fldCharType="begin">
          <w:ffData>
            <w:name w:val="Check4"/>
            <w:enabled/>
            <w:calcOnExit w:val="0"/>
            <w:checkBox>
              <w:sizeAuto/>
              <w:default w:val="0"/>
            </w:checkBox>
          </w:ffData>
        </w:fldChar>
      </w:r>
      <w:r w:rsidRPr="00A96FA7">
        <w:instrText xml:space="preserve"> FORMCHECKBOX </w:instrText>
      </w:r>
      <w:r w:rsidR="00EE426B">
        <w:fldChar w:fldCharType="separate"/>
      </w:r>
      <w:r w:rsidRPr="00A96FA7">
        <w:fldChar w:fldCharType="end"/>
      </w:r>
      <w:r w:rsidRPr="00A96FA7">
        <w:t xml:space="preserve"> Oui </w:t>
      </w:r>
      <w:r w:rsidRPr="00A96FA7">
        <w:fldChar w:fldCharType="begin">
          <w:ffData>
            <w:name w:val="Check4"/>
            <w:enabled/>
            <w:calcOnExit w:val="0"/>
            <w:checkBox>
              <w:sizeAuto/>
              <w:default w:val="0"/>
            </w:checkBox>
          </w:ffData>
        </w:fldChar>
      </w:r>
      <w:r w:rsidRPr="00A96FA7">
        <w:instrText xml:space="preserve"> FORMCHECKBOX </w:instrText>
      </w:r>
      <w:r w:rsidR="00EE426B">
        <w:fldChar w:fldCharType="separate"/>
      </w:r>
      <w:r w:rsidRPr="00A96FA7">
        <w:fldChar w:fldCharType="end"/>
      </w:r>
      <w:r w:rsidRPr="00A96FA7">
        <w:t xml:space="preserve"> Non</w:t>
      </w:r>
    </w:p>
    <w:p w14:paraId="1E143881" w14:textId="77777777" w:rsidR="008B4765" w:rsidRPr="001E74AA" w:rsidRDefault="008B4765" w:rsidP="00572D7C">
      <w:pPr>
        <w:pStyle w:val="Bulletlevel1"/>
        <w:numPr>
          <w:ilvl w:val="0"/>
          <w:numId w:val="5"/>
        </w:numPr>
        <w:spacing w:line="240" w:lineRule="auto"/>
      </w:pPr>
      <w:r>
        <w:t xml:space="preserve">Point de départ du crédit : </w:t>
      </w:r>
      <w:r w:rsidRPr="001E74AA">
        <w:fldChar w:fldCharType="begin">
          <w:ffData>
            <w:name w:val="Check4"/>
            <w:enabled/>
            <w:calcOnExit w:val="0"/>
            <w:checkBox>
              <w:sizeAuto/>
              <w:default w:val="0"/>
            </w:checkBox>
          </w:ffData>
        </w:fldChar>
      </w:r>
      <w:r w:rsidRPr="001E74AA">
        <w:instrText xml:space="preserve"> FORMCHECKBOX </w:instrText>
      </w:r>
      <w:r w:rsidR="00EE426B">
        <w:fldChar w:fldCharType="separate"/>
      </w:r>
      <w:r w:rsidRPr="001E74AA">
        <w:fldChar w:fldCharType="end"/>
      </w:r>
      <w:r>
        <w:t xml:space="preserve"> Date de livraison </w:t>
      </w:r>
      <w:r w:rsidRPr="001E74AA">
        <w:fldChar w:fldCharType="begin">
          <w:ffData>
            <w:name w:val="Check4"/>
            <w:enabled/>
            <w:calcOnExit w:val="0"/>
            <w:checkBox>
              <w:sizeAuto/>
              <w:default w:val="0"/>
            </w:checkBox>
          </w:ffData>
        </w:fldChar>
      </w:r>
      <w:r w:rsidRPr="001E74AA">
        <w:instrText xml:space="preserve"> FORMCHECKBOX </w:instrText>
      </w:r>
      <w:r w:rsidR="00EE426B">
        <w:fldChar w:fldCharType="separate"/>
      </w:r>
      <w:r w:rsidRPr="001E74AA">
        <w:fldChar w:fldCharType="end"/>
      </w:r>
      <w:r>
        <w:t xml:space="preserve"> Installation/réception</w:t>
      </w:r>
    </w:p>
    <w:p w14:paraId="08C87B04" w14:textId="77777777" w:rsidR="008B4765" w:rsidRPr="008B4765" w:rsidRDefault="008B4765" w:rsidP="008B4765">
      <w:pPr>
        <w:pStyle w:val="BulletLvl3"/>
      </w:pPr>
      <w:r w:rsidRPr="008B4765">
        <w:lastRenderedPageBreak/>
        <w:t xml:space="preserve">Remboursement : en </w:t>
      </w:r>
      <w:r w:rsidRPr="008B4765">
        <w:fldChar w:fldCharType="begin" w:fldLock="1">
          <w:ffData>
            <w:name w:val="Text1"/>
            <w:enabled/>
            <w:calcOnExit w:val="0"/>
            <w:textInput/>
          </w:ffData>
        </w:fldChar>
      </w:r>
      <w:r w:rsidRPr="008B4765">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r w:rsidRPr="008B4765">
        <w:t xml:space="preserve"> </w:t>
      </w:r>
      <w:r w:rsidRPr="008B4765">
        <w:fldChar w:fldCharType="begin">
          <w:ffData>
            <w:name w:val="Check4"/>
            <w:enabled/>
            <w:calcOnExit w:val="0"/>
            <w:checkBox>
              <w:sizeAuto/>
              <w:default w:val="0"/>
            </w:checkBox>
          </w:ffData>
        </w:fldChar>
      </w:r>
      <w:r w:rsidRPr="008B4765">
        <w:instrText xml:space="preserve"> FORMCHECKBOX </w:instrText>
      </w:r>
      <w:r w:rsidR="00EE426B">
        <w:fldChar w:fldCharType="separate"/>
      </w:r>
      <w:r w:rsidRPr="008B4765">
        <w:fldChar w:fldCharType="end"/>
      </w:r>
      <w:r w:rsidRPr="008B4765">
        <w:t xml:space="preserve"> semestrialités </w:t>
      </w:r>
      <w:r w:rsidRPr="008B4765">
        <w:fldChar w:fldCharType="begin">
          <w:ffData>
            <w:name w:val="Check4"/>
            <w:enabled/>
            <w:calcOnExit w:val="0"/>
            <w:checkBox>
              <w:sizeAuto/>
              <w:default w:val="0"/>
            </w:checkBox>
          </w:ffData>
        </w:fldChar>
      </w:r>
      <w:r w:rsidRPr="008B4765">
        <w:instrText xml:space="preserve"> FORMCHECKBOX </w:instrText>
      </w:r>
      <w:r w:rsidR="00EE426B">
        <w:fldChar w:fldCharType="separate"/>
      </w:r>
      <w:r w:rsidRPr="008B4765">
        <w:fldChar w:fldCharType="end"/>
      </w:r>
      <w:r w:rsidRPr="008B4765">
        <w:t xml:space="preserve"> trimestrialités </w:t>
      </w:r>
      <w:r w:rsidRPr="008B4765">
        <w:fldChar w:fldCharType="begin">
          <w:ffData>
            <w:name w:val="Check4"/>
            <w:enabled/>
            <w:calcOnExit w:val="0"/>
            <w:checkBox>
              <w:sizeAuto/>
              <w:default w:val="0"/>
            </w:checkBox>
          </w:ffData>
        </w:fldChar>
      </w:r>
      <w:r w:rsidRPr="008B4765">
        <w:instrText xml:space="preserve"> FORMCHECKBOX </w:instrText>
      </w:r>
      <w:r w:rsidR="00EE426B">
        <w:fldChar w:fldCharType="separate"/>
      </w:r>
      <w:r w:rsidRPr="008B4765">
        <w:fldChar w:fldCharType="end"/>
      </w:r>
      <w:r w:rsidRPr="008B4765">
        <w:t xml:space="preserve"> mensualités</w:t>
      </w:r>
      <w:r w:rsidRPr="008B4765">
        <w:footnoteReference w:id="2"/>
      </w:r>
      <w:r w:rsidRPr="008B4765">
        <w:t xml:space="preserve"> égales en principal, mais augmentées du montant dégressif des intérêts de crédit</w:t>
      </w:r>
    </w:p>
    <w:p w14:paraId="0E240D3E" w14:textId="456F5898" w:rsidR="008B4765" w:rsidRPr="008B4765" w:rsidRDefault="008B4765" w:rsidP="008B4765">
      <w:pPr>
        <w:pStyle w:val="BulletLvl3"/>
      </w:pPr>
      <w:r w:rsidRPr="008B4765">
        <w:t xml:space="preserve">Intérêts de crédit : taux de base (CIRR, LIBOR/EURIBOR, </w:t>
      </w:r>
      <w:r w:rsidRPr="008B4765">
        <w:fldChar w:fldCharType="begin" w:fldLock="1">
          <w:ffData>
            <w:name w:val=""/>
            <w:enabled/>
            <w:calcOnExit w:val="0"/>
            <w:textInput/>
          </w:ffData>
        </w:fldChar>
      </w:r>
      <w:r w:rsidRPr="008B4765">
        <w:instrText xml:space="preserve"> FORMTEXT </w:instrText>
      </w:r>
      <w:r w:rsidRPr="008B4765">
        <w:fldChar w:fldCharType="separate"/>
      </w:r>
      <w:r w:rsidRPr="008B4765">
        <w:t> </w:t>
      </w:r>
      <w:r w:rsidRPr="008B4765">
        <w:t> </w:t>
      </w:r>
      <w:r w:rsidRPr="008B4765">
        <w:t> </w:t>
      </w:r>
      <w:r w:rsidRPr="008B4765">
        <w:t> </w:t>
      </w:r>
      <w:r w:rsidRPr="008B4765">
        <w:t> </w:t>
      </w:r>
      <w:r w:rsidRPr="008B4765">
        <w:fldChar w:fldCharType="end"/>
      </w:r>
      <w:r w:rsidR="009D35A2">
        <w:t xml:space="preserve"> </w:t>
      </w:r>
      <w:r w:rsidRPr="008B4765">
        <w:t xml:space="preserve">mois) + marge : </w:t>
      </w:r>
      <w:r w:rsidRPr="008B4765">
        <w:fldChar w:fldCharType="begin" w:fldLock="1">
          <w:ffData>
            <w:name w:val=""/>
            <w:enabled/>
            <w:calcOnExit w:val="0"/>
            <w:textInput/>
          </w:ffData>
        </w:fldChar>
      </w:r>
      <w:r w:rsidRPr="008B4765">
        <w:instrText xml:space="preserve"> FORMTEXT </w:instrText>
      </w:r>
      <w:r w:rsidRPr="008B4765">
        <w:fldChar w:fldCharType="separate"/>
      </w:r>
      <w:bookmarkStart w:id="0" w:name="_GoBack"/>
      <w:r w:rsidRPr="008B4765">
        <w:t> </w:t>
      </w:r>
      <w:r w:rsidRPr="008B4765">
        <w:t> </w:t>
      </w:r>
      <w:r w:rsidRPr="008B4765">
        <w:t> </w:t>
      </w:r>
      <w:r w:rsidRPr="008B4765">
        <w:t> </w:t>
      </w:r>
      <w:r w:rsidRPr="008B4765">
        <w:t> </w:t>
      </w:r>
      <w:bookmarkEnd w:id="0"/>
      <w:r w:rsidRPr="008B4765">
        <w:fldChar w:fldCharType="end"/>
      </w:r>
      <w:r w:rsidRPr="008B4765">
        <w:t>% (par an)</w:t>
      </w:r>
    </w:p>
    <w:p w14:paraId="181CAD43" w14:textId="77777777" w:rsidR="008B4765" w:rsidRPr="001E74AA" w:rsidRDefault="008B4765" w:rsidP="008B4765">
      <w:pPr>
        <w:pStyle w:val="BulletLvl3"/>
      </w:pPr>
      <w:r w:rsidRPr="008B4765">
        <w:t>Effets</w:t>
      </w:r>
      <w:r>
        <w:t xml:space="preserve"> de commerce : </w:t>
      </w:r>
      <w:r w:rsidRPr="001E74AA">
        <w:fldChar w:fldCharType="begin">
          <w:ffData>
            <w:name w:val="Check4"/>
            <w:enabled/>
            <w:calcOnExit w:val="0"/>
            <w:checkBox>
              <w:sizeAuto/>
              <w:default w:val="0"/>
            </w:checkBox>
          </w:ffData>
        </w:fldChar>
      </w:r>
      <w:r w:rsidRPr="001E74AA">
        <w:instrText xml:space="preserve"> FORMCHECKBOX </w:instrText>
      </w:r>
      <w:r w:rsidR="00EE426B">
        <w:fldChar w:fldCharType="separate"/>
      </w:r>
      <w:r w:rsidRPr="001E74AA">
        <w:fldChar w:fldCharType="end"/>
      </w:r>
      <w:r>
        <w:t xml:space="preserve"> lettres de change </w:t>
      </w:r>
      <w:r w:rsidRPr="001E74AA">
        <w:fldChar w:fldCharType="begin">
          <w:ffData>
            <w:name w:val="Check4"/>
            <w:enabled/>
            <w:calcOnExit w:val="0"/>
            <w:checkBox>
              <w:sizeAuto/>
              <w:default w:val="0"/>
            </w:checkBox>
          </w:ffData>
        </w:fldChar>
      </w:r>
      <w:r w:rsidRPr="001E74AA">
        <w:instrText xml:space="preserve"> FORMCHECKBOX </w:instrText>
      </w:r>
      <w:r w:rsidR="00EE426B">
        <w:fldChar w:fldCharType="separate"/>
      </w:r>
      <w:r w:rsidRPr="001E74AA">
        <w:fldChar w:fldCharType="end"/>
      </w:r>
      <w:r>
        <w:t xml:space="preserve"> billets à ordre</w:t>
      </w:r>
    </w:p>
    <w:p w14:paraId="1F2F9D7D" w14:textId="77777777" w:rsidR="008B4765" w:rsidRPr="00B82A5F" w:rsidRDefault="008B4765" w:rsidP="008B4765">
      <w:pPr>
        <w:tabs>
          <w:tab w:val="left" w:pos="0"/>
        </w:tabs>
        <w:spacing w:line="240" w:lineRule="auto"/>
        <w:rPr>
          <w:rFonts w:eastAsia="Calibri" w:cs="Arial"/>
          <w:i/>
          <w:szCs w:val="20"/>
          <w:lang w:val="fr-FR"/>
        </w:rPr>
      </w:pPr>
    </w:p>
    <w:p w14:paraId="6884EBC8" w14:textId="00B97618" w:rsidR="008B4765" w:rsidRDefault="008B4765" w:rsidP="008B4765">
      <w:pPr>
        <w:pStyle w:val="Bulletlevel3"/>
      </w:pPr>
      <w:r>
        <w:t xml:space="preserve"> En cas de financement par une banque, voir partie 3.</w:t>
      </w:r>
    </w:p>
    <w:p w14:paraId="28333ED9" w14:textId="77777777" w:rsidR="008B4765" w:rsidRPr="008B4765" w:rsidRDefault="008B4765" w:rsidP="008B4765">
      <w:pPr>
        <w:pStyle w:val="Bulletlevel3"/>
      </w:pPr>
    </w:p>
    <w:p w14:paraId="4CD1C45A" w14:textId="53E9F3C2" w:rsidR="00327D49" w:rsidRDefault="00327D49" w:rsidP="00D214BF">
      <w:pPr>
        <w:pStyle w:val="Numberedbulletlevel2"/>
      </w:pPr>
      <w:r>
        <w:t>Garanties</w:t>
      </w:r>
      <w:r w:rsidR="001D4997">
        <w:t xml:space="preserve"> bancaires à constituer par le v</w:t>
      </w:r>
      <w:r>
        <w:t>endeur</w:t>
      </w:r>
    </w:p>
    <w:p w14:paraId="26668E6F" w14:textId="77777777" w:rsidR="00B74228" w:rsidRPr="00B82A5F" w:rsidRDefault="00B74228" w:rsidP="00D214BF">
      <w:pPr>
        <w:pStyle w:val="Bulletlevel1"/>
        <w:ind w:left="284"/>
        <w:rPr>
          <w:lang w:val="fr-FR"/>
        </w:rPr>
      </w:pPr>
    </w:p>
    <w:tbl>
      <w:tblPr>
        <w:tblW w:w="0" w:type="auto"/>
        <w:tblInd w:w="108" w:type="dxa"/>
        <w:tblLook w:val="04A0" w:firstRow="1" w:lastRow="0" w:firstColumn="1" w:lastColumn="0" w:noHBand="0" w:noVBand="1"/>
      </w:tblPr>
      <w:tblGrid>
        <w:gridCol w:w="2678"/>
        <w:gridCol w:w="2055"/>
        <w:gridCol w:w="2008"/>
        <w:gridCol w:w="2108"/>
      </w:tblGrid>
      <w:tr w:rsidR="00327D49" w:rsidRPr="00AE2CFA" w14:paraId="5EEA690C" w14:textId="77777777" w:rsidTr="005F6471">
        <w:tc>
          <w:tcPr>
            <w:tcW w:w="2728" w:type="dxa"/>
            <w:tcBorders>
              <w:bottom w:val="single" w:sz="4" w:space="0" w:color="auto"/>
              <w:right w:val="single" w:sz="4" w:space="0" w:color="auto"/>
            </w:tcBorders>
            <w:shd w:val="clear" w:color="auto" w:fill="auto"/>
          </w:tcPr>
          <w:p w14:paraId="4772F4B7" w14:textId="77777777" w:rsidR="00327D49" w:rsidRPr="00B82A5F" w:rsidRDefault="00327D49" w:rsidP="00D214BF">
            <w:pPr>
              <w:spacing w:line="240" w:lineRule="auto"/>
              <w:rPr>
                <w:rFonts w:eastAsia="Calibri" w:cs="Arial"/>
                <w:szCs w:val="20"/>
                <w:lang w:val="fr-FR"/>
              </w:rPr>
            </w:pPr>
          </w:p>
        </w:tc>
        <w:tc>
          <w:tcPr>
            <w:tcW w:w="2114" w:type="dxa"/>
            <w:tcBorders>
              <w:left w:val="single" w:sz="4" w:space="0" w:color="auto"/>
              <w:bottom w:val="single" w:sz="4" w:space="0" w:color="auto"/>
              <w:right w:val="single" w:sz="4" w:space="0" w:color="auto"/>
            </w:tcBorders>
            <w:shd w:val="clear" w:color="auto" w:fill="auto"/>
          </w:tcPr>
          <w:p w14:paraId="2022F9C2" w14:textId="768B4F77" w:rsidR="00327D49" w:rsidRPr="00B74228" w:rsidRDefault="00327D49" w:rsidP="00157F9C">
            <w:pPr>
              <w:spacing w:line="240" w:lineRule="auto"/>
              <w:rPr>
                <w:rFonts w:eastAsia="Times New Roman" w:cs="Arial"/>
                <w:bCs/>
                <w:szCs w:val="20"/>
              </w:rPr>
            </w:pPr>
            <w:r>
              <w:t>Montant (</w:t>
            </w:r>
            <w:r w:rsidR="007B688A">
              <w:t xml:space="preserve">+ </w:t>
            </w:r>
            <w:r w:rsidR="00157F9C">
              <w:t>devise</w:t>
            </w:r>
            <w:r>
              <w:t>)</w:t>
            </w:r>
          </w:p>
        </w:tc>
        <w:tc>
          <w:tcPr>
            <w:tcW w:w="2073" w:type="dxa"/>
            <w:tcBorders>
              <w:left w:val="single" w:sz="4" w:space="0" w:color="auto"/>
              <w:bottom w:val="single" w:sz="4" w:space="0" w:color="auto"/>
              <w:right w:val="single" w:sz="4" w:space="0" w:color="auto"/>
            </w:tcBorders>
            <w:shd w:val="clear" w:color="auto" w:fill="auto"/>
          </w:tcPr>
          <w:p w14:paraId="78D442D1" w14:textId="77777777" w:rsidR="00327D49" w:rsidRPr="00B74228" w:rsidRDefault="00327D49" w:rsidP="00D214BF">
            <w:pPr>
              <w:spacing w:line="240" w:lineRule="auto"/>
              <w:rPr>
                <w:rFonts w:eastAsia="Times New Roman" w:cs="Arial"/>
                <w:bCs/>
                <w:szCs w:val="20"/>
              </w:rPr>
            </w:pPr>
            <w:r>
              <w:t>Durée</w:t>
            </w:r>
          </w:p>
        </w:tc>
        <w:tc>
          <w:tcPr>
            <w:tcW w:w="2150" w:type="dxa"/>
            <w:tcBorders>
              <w:left w:val="single" w:sz="4" w:space="0" w:color="auto"/>
              <w:bottom w:val="single" w:sz="4" w:space="0" w:color="auto"/>
            </w:tcBorders>
            <w:shd w:val="clear" w:color="auto" w:fill="auto"/>
          </w:tcPr>
          <w:p w14:paraId="021446BD" w14:textId="77777777" w:rsidR="00327D49" w:rsidRPr="00B74228" w:rsidRDefault="00B47296" w:rsidP="00D214BF">
            <w:pPr>
              <w:spacing w:line="240" w:lineRule="auto"/>
              <w:rPr>
                <w:rFonts w:eastAsia="Times New Roman" w:cs="Arial"/>
                <w:bCs/>
                <w:szCs w:val="20"/>
              </w:rPr>
            </w:pPr>
            <w:r>
              <w:t>Dégressivité</w:t>
            </w:r>
          </w:p>
        </w:tc>
      </w:tr>
      <w:tr w:rsidR="00327D49" w:rsidRPr="00AE2CFA" w14:paraId="55E2AD81" w14:textId="77777777" w:rsidTr="005F6471">
        <w:tc>
          <w:tcPr>
            <w:tcW w:w="2728" w:type="dxa"/>
            <w:tcBorders>
              <w:top w:val="single" w:sz="4" w:space="0" w:color="auto"/>
              <w:right w:val="single" w:sz="4" w:space="0" w:color="auto"/>
            </w:tcBorders>
            <w:shd w:val="clear" w:color="auto" w:fill="auto"/>
          </w:tcPr>
          <w:p w14:paraId="61CCC787" w14:textId="77777777" w:rsidR="00327D49" w:rsidRPr="00B74228" w:rsidRDefault="00327D49" w:rsidP="00D214BF">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B74228">
              <w:rPr>
                <w:rFonts w:eastAsia="Calibri" w:cs="Arial"/>
                <w:szCs w:val="20"/>
              </w:rPr>
              <w:fldChar w:fldCharType="end"/>
            </w:r>
            <w:r>
              <w:t xml:space="preserve"> Garantie </w:t>
            </w:r>
            <w:r w:rsidR="00B47296">
              <w:t>de restitution d’acompte</w:t>
            </w:r>
          </w:p>
        </w:tc>
        <w:tc>
          <w:tcPr>
            <w:tcW w:w="2114" w:type="dxa"/>
            <w:tcBorders>
              <w:top w:val="single" w:sz="4" w:space="0" w:color="auto"/>
              <w:left w:val="single" w:sz="4" w:space="0" w:color="auto"/>
              <w:right w:val="single" w:sz="4" w:space="0" w:color="auto"/>
            </w:tcBorders>
            <w:shd w:val="clear" w:color="auto" w:fill="auto"/>
          </w:tcPr>
          <w:p w14:paraId="080F728B"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top w:val="single" w:sz="4" w:space="0" w:color="auto"/>
              <w:left w:val="single" w:sz="4" w:space="0" w:color="auto"/>
              <w:right w:val="single" w:sz="4" w:space="0" w:color="auto"/>
            </w:tcBorders>
            <w:shd w:val="clear" w:color="auto" w:fill="auto"/>
          </w:tcPr>
          <w:p w14:paraId="53A9F292"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top w:val="single" w:sz="4" w:space="0" w:color="auto"/>
              <w:left w:val="single" w:sz="4" w:space="0" w:color="auto"/>
            </w:tcBorders>
            <w:shd w:val="clear" w:color="auto" w:fill="auto"/>
          </w:tcPr>
          <w:p w14:paraId="39CBAE18"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327D49" w:rsidRPr="00AE2CFA" w14:paraId="4CD0AF1B" w14:textId="77777777" w:rsidTr="005F6471">
        <w:tc>
          <w:tcPr>
            <w:tcW w:w="2728" w:type="dxa"/>
            <w:tcBorders>
              <w:right w:val="single" w:sz="4" w:space="0" w:color="auto"/>
            </w:tcBorders>
            <w:shd w:val="clear" w:color="auto" w:fill="auto"/>
          </w:tcPr>
          <w:p w14:paraId="7426FF15" w14:textId="77777777" w:rsidR="00327D49" w:rsidRPr="00B74228" w:rsidRDefault="00327D49" w:rsidP="00D214BF">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B74228">
              <w:rPr>
                <w:rFonts w:eastAsia="Calibri" w:cs="Arial"/>
                <w:szCs w:val="20"/>
              </w:rPr>
              <w:fldChar w:fldCharType="end"/>
            </w:r>
            <w:r>
              <w:t xml:space="preserve"> Garantie d</w:t>
            </w:r>
            <w:r w:rsidR="00B47296">
              <w:t xml:space="preserve">e bonne </w:t>
            </w:r>
            <w:r>
              <w:t>exécution</w:t>
            </w:r>
          </w:p>
        </w:tc>
        <w:tc>
          <w:tcPr>
            <w:tcW w:w="2114" w:type="dxa"/>
            <w:tcBorders>
              <w:left w:val="single" w:sz="4" w:space="0" w:color="auto"/>
              <w:right w:val="single" w:sz="4" w:space="0" w:color="auto"/>
            </w:tcBorders>
            <w:shd w:val="clear" w:color="auto" w:fill="auto"/>
          </w:tcPr>
          <w:p w14:paraId="1714C4F0"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12D3EBDB"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left w:val="single" w:sz="4" w:space="0" w:color="auto"/>
            </w:tcBorders>
            <w:shd w:val="clear" w:color="auto" w:fill="auto"/>
          </w:tcPr>
          <w:p w14:paraId="670BDAAB"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327D49" w:rsidRPr="00AE2CFA" w14:paraId="4B6D8A09" w14:textId="77777777" w:rsidTr="005F6471">
        <w:tc>
          <w:tcPr>
            <w:tcW w:w="2728" w:type="dxa"/>
            <w:tcBorders>
              <w:right w:val="single" w:sz="4" w:space="0" w:color="auto"/>
            </w:tcBorders>
            <w:shd w:val="clear" w:color="auto" w:fill="auto"/>
          </w:tcPr>
          <w:p w14:paraId="7CDA889B"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B74228">
              <w:rPr>
                <w:rFonts w:eastAsia="Calibri" w:cs="Arial"/>
                <w:szCs w:val="20"/>
              </w:rPr>
              <w:fldChar w:fldCharType="end"/>
            </w:r>
            <w:r>
              <w:t xml:space="preserve"> Autre(s) garantie(s) :</w:t>
            </w:r>
          </w:p>
          <w:p w14:paraId="66B78E6E" w14:textId="77777777" w:rsidR="00327D49" w:rsidRPr="00B74228" w:rsidRDefault="00327D49" w:rsidP="00D214BF">
            <w:pPr>
              <w:spacing w:line="240" w:lineRule="auto"/>
              <w:ind w:left="283"/>
              <w:rPr>
                <w:rFonts w:eastAsia="Calibri" w:cs="Arial"/>
                <w:szCs w:val="20"/>
              </w:rPr>
            </w:pPr>
            <w:r>
              <w:t xml:space="preserve">Dénomination : </w:t>
            </w: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w:t>
            </w:r>
          </w:p>
        </w:tc>
        <w:tc>
          <w:tcPr>
            <w:tcW w:w="2114" w:type="dxa"/>
            <w:tcBorders>
              <w:left w:val="single" w:sz="4" w:space="0" w:color="auto"/>
              <w:right w:val="single" w:sz="4" w:space="0" w:color="auto"/>
            </w:tcBorders>
            <w:shd w:val="clear" w:color="auto" w:fill="auto"/>
          </w:tcPr>
          <w:p w14:paraId="2ADFEFFF"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6C06E1E6"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mois</w:t>
            </w:r>
          </w:p>
        </w:tc>
        <w:tc>
          <w:tcPr>
            <w:tcW w:w="2150" w:type="dxa"/>
            <w:tcBorders>
              <w:left w:val="single" w:sz="4" w:space="0" w:color="auto"/>
            </w:tcBorders>
            <w:shd w:val="clear" w:color="auto" w:fill="auto"/>
          </w:tcPr>
          <w:p w14:paraId="5F1533B5" w14:textId="77777777" w:rsidR="00327D49" w:rsidRPr="00B74228" w:rsidRDefault="00327D49" w:rsidP="00D214BF">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bl>
    <w:p w14:paraId="6BA8A90E" w14:textId="77777777" w:rsidR="00E90C65" w:rsidRDefault="00E90C65" w:rsidP="00D214BF">
      <w:pPr>
        <w:spacing w:line="240" w:lineRule="auto"/>
        <w:ind w:left="568"/>
        <w:rPr>
          <w:rFonts w:eastAsia="Times New Roman" w:cs="Arial"/>
          <w:bCs/>
          <w:szCs w:val="20"/>
        </w:rPr>
      </w:pPr>
    </w:p>
    <w:p w14:paraId="406A63C4" w14:textId="77777777" w:rsidR="00327D49" w:rsidRDefault="00327D49" w:rsidP="00D214BF">
      <w:pPr>
        <w:pStyle w:val="Numberedbulletlevel2"/>
      </w:pPr>
      <w:r>
        <w:t>Données relatives à l’assurance</w:t>
      </w:r>
    </w:p>
    <w:p w14:paraId="4C821C69" w14:textId="77777777" w:rsidR="00F95591" w:rsidRPr="00F95591" w:rsidRDefault="00F95591" w:rsidP="00D214BF">
      <w:pPr>
        <w:pStyle w:val="Bulletlevel1"/>
        <w:ind w:left="284"/>
        <w:rPr>
          <w:lang w:val="nl-BE"/>
        </w:rPr>
      </w:pPr>
    </w:p>
    <w:p w14:paraId="3688C98D" w14:textId="321C6540" w:rsidR="00327D49" w:rsidRDefault="00327D49" w:rsidP="00D214BF">
      <w:pPr>
        <w:pStyle w:val="Numberedbulletlevel3"/>
      </w:pPr>
      <w:r>
        <w:t>Couverture souhaitée</w:t>
      </w:r>
      <w:r w:rsidR="00E90C65">
        <w:t> :</w:t>
      </w:r>
    </w:p>
    <w:p w14:paraId="38A90528" w14:textId="77777777" w:rsidR="00F95591" w:rsidRPr="00F95591" w:rsidRDefault="00F95591" w:rsidP="00D214BF">
      <w:pPr>
        <w:pStyle w:val="Bulletlevel1"/>
        <w:ind w:left="284"/>
        <w:rPr>
          <w:lang w:val="en-US"/>
        </w:rPr>
      </w:pPr>
    </w:p>
    <w:p w14:paraId="4737AEB1" w14:textId="77777777"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Pr="008B4765">
        <w:t>Standard</w:t>
      </w:r>
      <w:r>
        <w:rPr>
          <w:i/>
          <w:u w:val="single"/>
        </w:rPr>
        <w:t xml:space="preserve"> </w:t>
      </w:r>
      <w:r>
        <w:t>: risque de résiliation + risque de non-paiement</w:t>
      </w:r>
    </w:p>
    <w:p w14:paraId="3E358A00" w14:textId="77777777"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Risque de non-paiement </w:t>
      </w:r>
      <w:r w:rsidR="00B47296">
        <w:t>seul</w:t>
      </w:r>
    </w:p>
    <w:p w14:paraId="26FC09B4" w14:textId="7FDA9F84" w:rsidR="00327D49" w:rsidRPr="006C5F6C" w:rsidRDefault="00327D49" w:rsidP="00572D7C">
      <w:pPr>
        <w:pStyle w:val="Bulletlevel2"/>
        <w:numPr>
          <w:ilvl w:val="1"/>
          <w:numId w:val="5"/>
        </w:numPr>
      </w:pPr>
      <w:r>
        <w:t xml:space="preserve">Motif d’exclusion de la couverture </w:t>
      </w:r>
      <w:r w:rsidR="00B47296">
        <w:t xml:space="preserve">en </w:t>
      </w:r>
      <w:r w:rsidR="008B3946">
        <w:t xml:space="preserve">cas de </w:t>
      </w:r>
      <w:r>
        <w:t xml:space="preserve">résiliation : </w:t>
      </w:r>
      <w:r w:rsidRPr="006C5F6C">
        <w:fldChar w:fldCharType="begin" w:fldLock="1">
          <w:ffData>
            <w:name w:val="Text1"/>
            <w:enabled/>
            <w:calcOnExit w:val="0"/>
            <w:textInput/>
          </w:ffData>
        </w:fldChar>
      </w:r>
      <w:r w:rsidRPr="006C5F6C">
        <w:instrText xml:space="preserve"> FORMTEXT </w:instrText>
      </w:r>
      <w:r w:rsidRPr="006C5F6C">
        <w:fldChar w:fldCharType="separate"/>
      </w:r>
      <w:r>
        <w:t> </w:t>
      </w:r>
      <w:r>
        <w:t> </w:t>
      </w:r>
      <w:r>
        <w:t> </w:t>
      </w:r>
      <w:r>
        <w:t> </w:t>
      </w:r>
      <w:r>
        <w:t> </w:t>
      </w:r>
      <w:r w:rsidRPr="006C5F6C">
        <w:fldChar w:fldCharType="end"/>
      </w:r>
    </w:p>
    <w:p w14:paraId="2E0D00DA" w14:textId="0C79F764"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00E90C65">
        <w:t>Appel à</w:t>
      </w:r>
      <w:r>
        <w:t xml:space="preserve"> garantie bancaire</w:t>
      </w:r>
    </w:p>
    <w:p w14:paraId="43E68975" w14:textId="2982CDE8" w:rsidR="00327D49" w:rsidRPr="00C4059A" w:rsidRDefault="00327D49"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00EF6224">
        <w:t>Atteinte au</w:t>
      </w:r>
      <w:r>
        <w:t xml:space="preserve"> matériel d’entreprise </w:t>
      </w:r>
    </w:p>
    <w:p w14:paraId="7E34144F" w14:textId="5974733A" w:rsidR="00327D49" w:rsidRPr="00C4059A" w:rsidRDefault="00327D49" w:rsidP="00572D7C">
      <w:pPr>
        <w:pStyle w:val="Bulletlevel2"/>
        <w:numPr>
          <w:ilvl w:val="1"/>
          <w:numId w:val="5"/>
        </w:numPr>
      </w:pPr>
      <w:r>
        <w:t xml:space="preserve">Valeur </w:t>
      </w:r>
      <w:r w:rsidR="00562969">
        <w:t>en</w:t>
      </w:r>
      <w:r>
        <w:t xml:space="preserve"> début </w:t>
      </w:r>
      <w:r w:rsidR="00562969">
        <w:t>de chantier</w:t>
      </w:r>
      <w:r>
        <w:t xml:space="preserve"> (montant, </w:t>
      </w:r>
      <w:r w:rsidR="008B3946">
        <w:t>devise</w:t>
      </w:r>
      <w:r>
        <w:t xml:space="preserve">, date de début)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EFC0D7E" w14:textId="63756098" w:rsidR="00327D49" w:rsidRPr="00C4059A" w:rsidRDefault="00327D49" w:rsidP="00572D7C">
      <w:pPr>
        <w:pStyle w:val="Bulletlevel2"/>
        <w:numPr>
          <w:ilvl w:val="1"/>
          <w:numId w:val="5"/>
        </w:numPr>
      </w:pPr>
      <w:r>
        <w:t xml:space="preserve">Valeur </w:t>
      </w:r>
      <w:r w:rsidR="00562969">
        <w:t>en</w:t>
      </w:r>
      <w:r>
        <w:t xml:space="preserve"> fin </w:t>
      </w:r>
      <w:r w:rsidR="00562969">
        <w:t>de chantier</w:t>
      </w:r>
      <w:r>
        <w:t xml:space="preserve"> (montant, </w:t>
      </w:r>
      <w:r w:rsidR="008B3946">
        <w:t>devise</w:t>
      </w:r>
      <w:r>
        <w:t xml:space="preserve">, date de fin)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69E58BE" w14:textId="64EE44E4" w:rsidR="00327D49" w:rsidRPr="00C4059A" w:rsidRDefault="00327D49"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Couverture en devise</w:t>
      </w:r>
      <w:r w:rsidR="008B3946">
        <w:t xml:space="preserve"> étrangère</w:t>
      </w:r>
      <w:r>
        <w:t xml:space="preserve"> en cas de non-paiement (uniquement en cas de contrat en devise forte) : </w:t>
      </w:r>
    </w:p>
    <w:p w14:paraId="53BF2CD1" w14:textId="77777777" w:rsidR="00327D49" w:rsidRPr="00C4059A" w:rsidRDefault="00B52985" w:rsidP="00D214BF">
      <w:pPr>
        <w:spacing w:line="240" w:lineRule="auto"/>
        <w:ind w:left="852"/>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Non</w:t>
      </w:r>
    </w:p>
    <w:p w14:paraId="682725D1" w14:textId="5CC91F5F" w:rsidR="00327D49" w:rsidRPr="00C4059A" w:rsidRDefault="00327D49"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Retournement du terme en cas de résiliation (uniquement en cas de contrat en devise forte)</w:t>
      </w:r>
      <w:r w:rsidR="002129D7">
        <w:t>:</w:t>
      </w:r>
    </w:p>
    <w:p w14:paraId="40E29F3D" w14:textId="77777777" w:rsidR="00327D49" w:rsidRPr="00C4059A" w:rsidRDefault="00B52985" w:rsidP="00D214BF">
      <w:pPr>
        <w:spacing w:line="240" w:lineRule="auto"/>
        <w:ind w:left="852"/>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Oui </w:t>
      </w: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Non</w:t>
      </w:r>
    </w:p>
    <w:p w14:paraId="5103B89B" w14:textId="77777777" w:rsidR="00327D49" w:rsidRPr="00A54B52" w:rsidRDefault="00327D49" w:rsidP="00D214BF">
      <w:pPr>
        <w:spacing w:line="240" w:lineRule="auto"/>
        <w:ind w:left="852"/>
        <w:rPr>
          <w:rFonts w:eastAsia="Calibri" w:cs="Arial"/>
          <w:szCs w:val="20"/>
          <w:lang w:val="fr-FR"/>
        </w:rPr>
      </w:pPr>
    </w:p>
    <w:p w14:paraId="16CDFD29" w14:textId="6902362E" w:rsidR="00E90C65" w:rsidRDefault="00E90C65" w:rsidP="00D214BF">
      <w:pPr>
        <w:pStyle w:val="Numberedbulletlevel3"/>
      </w:pPr>
      <w:r>
        <w:t>Causes des risques couverts souhaitées:</w:t>
      </w:r>
      <w:r w:rsidR="007F4805">
        <w:br/>
      </w:r>
    </w:p>
    <w:p w14:paraId="7775C21E" w14:textId="77777777" w:rsidR="00E90C65" w:rsidRDefault="00E90C65"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Carence du débiteur</w:t>
      </w:r>
    </w:p>
    <w:p w14:paraId="7BA4E9E3" w14:textId="77777777" w:rsidR="00E90C65" w:rsidRDefault="00E90C65"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Fait politique</w:t>
      </w:r>
    </w:p>
    <w:p w14:paraId="00ADA660" w14:textId="77777777" w:rsidR="00E90C65" w:rsidRPr="00E90C65" w:rsidRDefault="00E90C65" w:rsidP="00D214BF">
      <w:pPr>
        <w:pStyle w:val="Bulletlevel2"/>
        <w:ind w:left="568"/>
      </w:pPr>
    </w:p>
    <w:p w14:paraId="20D45C8F" w14:textId="67FB094A" w:rsidR="00327D49" w:rsidRDefault="00EF6224" w:rsidP="00D214BF">
      <w:pPr>
        <w:pStyle w:val="Numberedbulletlevel3"/>
      </w:pPr>
      <w:r>
        <w:t>Quotité garantie</w:t>
      </w:r>
      <w:r w:rsidR="00327D49">
        <w:t xml:space="preserve"> souhaité</w:t>
      </w:r>
      <w:r>
        <w:t>e</w:t>
      </w:r>
      <w:r w:rsidR="00E90C65">
        <w:t> :</w:t>
      </w:r>
    </w:p>
    <w:p w14:paraId="0DEFAFD2" w14:textId="77777777" w:rsidR="00F95591" w:rsidRPr="00F95591" w:rsidRDefault="00F95591" w:rsidP="00D214BF">
      <w:pPr>
        <w:pStyle w:val="Bulletlevel1"/>
        <w:ind w:left="284"/>
        <w:rPr>
          <w:lang w:val="en-US"/>
        </w:rPr>
      </w:pPr>
    </w:p>
    <w:p w14:paraId="3F38D069" w14:textId="39800BCE"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Pr="0076714D">
        <w:t>Débiteur privé</w:t>
      </w:r>
      <w:r w:rsidR="00562969" w:rsidRPr="0076714D">
        <w:t>,</w:t>
      </w:r>
      <w:r w:rsidRPr="0076714D">
        <w:t xml:space="preserve"> standard</w:t>
      </w:r>
      <w:r>
        <w:rPr>
          <w:i/>
          <w:u w:val="single"/>
        </w:rPr>
        <w:t xml:space="preserve"> </w:t>
      </w:r>
      <w:r>
        <w:t xml:space="preserve">: </w:t>
      </w:r>
      <w:r w:rsidR="00704B23">
        <w:t>Carence du débiteur 95</w:t>
      </w:r>
      <w:r w:rsidR="008B3946">
        <w:t> </w:t>
      </w:r>
      <w:r w:rsidR="00704B23">
        <w:t>% et f</w:t>
      </w:r>
      <w:r w:rsidR="00EF6224">
        <w:t xml:space="preserve">ait </w:t>
      </w:r>
      <w:r>
        <w:t>politique 9</w:t>
      </w:r>
      <w:r w:rsidR="000346B8">
        <w:t>5</w:t>
      </w:r>
      <w:r w:rsidR="008B3946">
        <w:t> </w:t>
      </w:r>
      <w:r>
        <w:t xml:space="preserve">% </w:t>
      </w:r>
    </w:p>
    <w:p w14:paraId="01A0286C" w14:textId="4815603B"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Pr="0076714D">
        <w:t>Débiteur public</w:t>
      </w:r>
      <w:r w:rsidR="00562969" w:rsidRPr="0076714D">
        <w:t>,</w:t>
      </w:r>
      <w:r w:rsidRPr="0076714D">
        <w:t xml:space="preserve"> standard</w:t>
      </w:r>
      <w:r>
        <w:rPr>
          <w:i/>
          <w:u w:val="single"/>
        </w:rPr>
        <w:t xml:space="preserve"> </w:t>
      </w:r>
      <w:r>
        <w:t xml:space="preserve">: </w:t>
      </w:r>
      <w:r w:rsidR="00704B23">
        <w:t>Carence du débiteur 98</w:t>
      </w:r>
      <w:r w:rsidR="008B3946">
        <w:t> </w:t>
      </w:r>
      <w:r w:rsidR="00704B23">
        <w:t>% et fait politique 98</w:t>
      </w:r>
      <w:r w:rsidR="008B3946">
        <w:t> </w:t>
      </w:r>
      <w:r w:rsidR="00704B23">
        <w:t xml:space="preserve">% </w:t>
      </w:r>
    </w:p>
    <w:p w14:paraId="783B71FA" w14:textId="77777777" w:rsidR="00327D49" w:rsidRPr="00C4059A" w:rsidRDefault="00327D49"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Autre : </w:t>
      </w:r>
    </w:p>
    <w:p w14:paraId="5EA050AB" w14:textId="77777777" w:rsidR="00704B23" w:rsidRPr="00C4059A" w:rsidRDefault="00704B23" w:rsidP="00572D7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Carence du débiteur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5BF62746" w14:textId="44BE52FA" w:rsidR="00D80E16" w:rsidRDefault="00327D49" w:rsidP="00572D7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00EF6224">
        <w:t xml:space="preserve">Fait </w:t>
      </w:r>
      <w:r>
        <w:t xml:space="preserve">politique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C05B47A" w14:textId="182EA695" w:rsidR="00D80E16" w:rsidRPr="00C4059A" w:rsidRDefault="00D80E16" w:rsidP="007F4805">
      <w:pPr>
        <w:spacing w:line="240" w:lineRule="auto"/>
        <w:rPr>
          <w:rFonts w:eastAsia="Calibri" w:cs="Arial"/>
          <w:szCs w:val="20"/>
          <w:lang w:val="nl-NL"/>
        </w:rPr>
      </w:pPr>
    </w:p>
    <w:p w14:paraId="3A195F21" w14:textId="327D0919" w:rsidR="00F95591" w:rsidRDefault="00F95591" w:rsidP="00D214BF">
      <w:pPr>
        <w:pStyle w:val="Numberedbulletlevel1"/>
      </w:pPr>
      <w:r>
        <w:t xml:space="preserve">Partie </w:t>
      </w:r>
      <w:r w:rsidR="00F04364">
        <w:t>b</w:t>
      </w:r>
      <w:r>
        <w:t>anque</w:t>
      </w:r>
    </w:p>
    <w:p w14:paraId="65178F27" w14:textId="77777777" w:rsidR="007D298E" w:rsidRPr="005942FC" w:rsidRDefault="007D298E" w:rsidP="00D214BF">
      <w:pPr>
        <w:pStyle w:val="Bulletlevel1"/>
        <w:ind w:left="284"/>
      </w:pPr>
    </w:p>
    <w:p w14:paraId="7A6350D9" w14:textId="77777777" w:rsidR="00327D49" w:rsidRPr="00C4059A" w:rsidRDefault="00327D49" w:rsidP="00D214BF">
      <w:pPr>
        <w:framePr w:hSpace="180" w:wrap="around" w:vAnchor="text" w:hAnchor="text" w:x="-284" w:y="1"/>
        <w:spacing w:line="240" w:lineRule="auto"/>
        <w:suppressOverlap/>
        <w:rPr>
          <w:rFonts w:eastAsia="Calibri" w:cs="Arial"/>
          <w:color w:val="250201"/>
          <w:szCs w:val="20"/>
          <w:lang w:val="nl-BE"/>
        </w:rPr>
      </w:pPr>
    </w:p>
    <w:p w14:paraId="4F218932" w14:textId="77777777" w:rsidR="00327D49" w:rsidRDefault="00327D49" w:rsidP="00D214BF">
      <w:pPr>
        <w:pStyle w:val="Numberedbulletlevel2"/>
      </w:pPr>
      <w:r>
        <w:t>Données relatives aux parties au crédit</w:t>
      </w:r>
    </w:p>
    <w:p w14:paraId="7C146E8A" w14:textId="77777777" w:rsidR="00FD2A36" w:rsidRPr="009733E1" w:rsidRDefault="00FD2A36" w:rsidP="00D214BF">
      <w:pPr>
        <w:pStyle w:val="Bulletlevel1"/>
        <w:rPr>
          <w:b/>
        </w:rPr>
      </w:pPr>
    </w:p>
    <w:p w14:paraId="639DE36A" w14:textId="39381B8A" w:rsidR="00FD2A36" w:rsidRPr="009733E1" w:rsidRDefault="00F95591" w:rsidP="0008294B">
      <w:pPr>
        <w:pStyle w:val="BulletLvl1"/>
        <w:ind w:left="284"/>
        <w:rPr>
          <w:b/>
        </w:rPr>
      </w:pPr>
      <w:r w:rsidRPr="009733E1">
        <w:rPr>
          <w:b/>
        </w:rPr>
        <w:t>Prêteur (</w:t>
      </w:r>
      <w:r w:rsidR="00F04364" w:rsidRPr="009733E1">
        <w:rPr>
          <w:b/>
        </w:rPr>
        <w:t>b</w:t>
      </w:r>
      <w:r w:rsidRPr="009733E1">
        <w:rPr>
          <w:b/>
        </w:rPr>
        <w:t>anque)</w:t>
      </w:r>
    </w:p>
    <w:tbl>
      <w:tblPr>
        <w:tblpPr w:leftFromText="180" w:rightFromText="180" w:vertAnchor="text" w:tblpX="-284" w:tblpY="1"/>
        <w:tblOverlap w:val="never"/>
        <w:tblW w:w="9485" w:type="dxa"/>
        <w:tblLayout w:type="fixed"/>
        <w:tblCellMar>
          <w:left w:w="0" w:type="dxa"/>
          <w:right w:w="0" w:type="dxa"/>
        </w:tblCellMar>
        <w:tblLook w:val="04A0" w:firstRow="1" w:lastRow="0" w:firstColumn="1" w:lastColumn="0" w:noHBand="0" w:noVBand="1"/>
      </w:tblPr>
      <w:tblGrid>
        <w:gridCol w:w="5245"/>
        <w:gridCol w:w="4240"/>
      </w:tblGrid>
      <w:tr w:rsidR="00327D49" w:rsidRPr="00AE2CFA" w14:paraId="3587167D" w14:textId="77777777" w:rsidTr="00EC3531">
        <w:trPr>
          <w:cantSplit/>
          <w:trHeight w:val="284"/>
        </w:trPr>
        <w:tc>
          <w:tcPr>
            <w:tcW w:w="5245" w:type="dxa"/>
            <w:shd w:val="clear" w:color="auto" w:fill="auto"/>
          </w:tcPr>
          <w:p w14:paraId="45DC16A1" w14:textId="74573172" w:rsidR="00327D49" w:rsidRPr="00AE2CFA" w:rsidRDefault="001D0434" w:rsidP="00FD2A36">
            <w:pPr>
              <w:pStyle w:val="BulletLvl3"/>
            </w:pPr>
            <w:r>
              <w:t xml:space="preserve">Nom </w:t>
            </w:r>
            <w:r w:rsidR="00415B0D">
              <w:t>d</w:t>
            </w:r>
            <w:r w:rsidR="008B3946">
              <w:t>u prêteur</w:t>
            </w:r>
            <w:r w:rsidR="00327D49">
              <w:t xml:space="preserve"> et forme juridique : </w:t>
            </w:r>
          </w:p>
        </w:tc>
        <w:tc>
          <w:tcPr>
            <w:tcW w:w="4240" w:type="dxa"/>
            <w:shd w:val="clear" w:color="auto" w:fill="auto"/>
          </w:tcPr>
          <w:p w14:paraId="275CFDF3"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255590" w14:paraId="30C3EFF4" w14:textId="77777777" w:rsidTr="00EC3531">
        <w:trPr>
          <w:cantSplit/>
          <w:trHeight w:val="284"/>
        </w:trPr>
        <w:tc>
          <w:tcPr>
            <w:tcW w:w="5245" w:type="dxa"/>
            <w:shd w:val="clear" w:color="auto" w:fill="auto"/>
          </w:tcPr>
          <w:p w14:paraId="1A7690A1" w14:textId="1C629F3B" w:rsidR="00327D49" w:rsidRPr="00F95591" w:rsidRDefault="00327D49" w:rsidP="002A3238">
            <w:pPr>
              <w:pStyle w:val="BulletLvl3"/>
              <w:ind w:right="-285"/>
            </w:pPr>
            <w:r>
              <w:lastRenderedPageBreak/>
              <w:t xml:space="preserve">Si </w:t>
            </w:r>
            <w:r w:rsidR="00A03705">
              <w:t xml:space="preserve">la banque n’est </w:t>
            </w:r>
            <w:r>
              <w:t xml:space="preserve">pas encore </w:t>
            </w:r>
            <w:r w:rsidR="008B3946">
              <w:t xml:space="preserve">un </w:t>
            </w:r>
            <w:r>
              <w:t xml:space="preserve">client </w:t>
            </w:r>
            <w:r w:rsidR="00A03705">
              <w:t>de</w:t>
            </w:r>
            <w:r w:rsidR="005E3B3A">
              <w:t xml:space="preserve"> </w:t>
            </w:r>
            <w:r>
              <w:t>Credendo</w:t>
            </w:r>
            <w:r w:rsidR="0008294B">
              <w:t xml:space="preserve"> </w:t>
            </w:r>
            <w:r>
              <w:t>:</w:t>
            </w:r>
          </w:p>
        </w:tc>
        <w:tc>
          <w:tcPr>
            <w:tcW w:w="4240" w:type="dxa"/>
            <w:shd w:val="clear" w:color="auto" w:fill="auto"/>
          </w:tcPr>
          <w:p w14:paraId="51973473" w14:textId="77777777" w:rsidR="00327D49" w:rsidRPr="00EC3531" w:rsidRDefault="00327D49" w:rsidP="00D214BF">
            <w:pPr>
              <w:spacing w:line="240" w:lineRule="auto"/>
              <w:ind w:left="705" w:hanging="3"/>
              <w:rPr>
                <w:rFonts w:eastAsia="Calibri" w:cs="Arial"/>
                <w:i/>
                <w:color w:val="00B050"/>
                <w:szCs w:val="20"/>
              </w:rPr>
            </w:pPr>
          </w:p>
        </w:tc>
      </w:tr>
      <w:tr w:rsidR="00327D49" w:rsidRPr="00AE2CFA" w14:paraId="60CA2187" w14:textId="77777777" w:rsidTr="00EC3531">
        <w:trPr>
          <w:cantSplit/>
          <w:trHeight w:val="284"/>
        </w:trPr>
        <w:tc>
          <w:tcPr>
            <w:tcW w:w="5245" w:type="dxa"/>
            <w:shd w:val="clear" w:color="auto" w:fill="auto"/>
          </w:tcPr>
          <w:p w14:paraId="67D924C0" w14:textId="77777777" w:rsidR="00327D49" w:rsidRPr="009D5961" w:rsidRDefault="00327D49" w:rsidP="009D5961">
            <w:pPr>
              <w:pStyle w:val="BulletLvl3"/>
              <w:ind w:left="851"/>
            </w:pPr>
            <w:r w:rsidRPr="009D5961">
              <w:t xml:space="preserve">Adresse (pays compris) : </w:t>
            </w:r>
          </w:p>
        </w:tc>
        <w:tc>
          <w:tcPr>
            <w:tcW w:w="4240" w:type="dxa"/>
            <w:shd w:val="clear" w:color="auto" w:fill="auto"/>
          </w:tcPr>
          <w:p w14:paraId="1063D409"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3B67F4C0" w14:textId="77777777" w:rsidTr="00EC3531">
        <w:trPr>
          <w:cantSplit/>
          <w:trHeight w:val="284"/>
        </w:trPr>
        <w:tc>
          <w:tcPr>
            <w:tcW w:w="5245" w:type="dxa"/>
            <w:shd w:val="clear" w:color="auto" w:fill="auto"/>
          </w:tcPr>
          <w:p w14:paraId="45752417" w14:textId="77777777" w:rsidR="00327D49" w:rsidRPr="009D5961" w:rsidRDefault="00327D49" w:rsidP="009D5961">
            <w:pPr>
              <w:pStyle w:val="BulletLvl3"/>
              <w:ind w:left="851"/>
            </w:pPr>
            <w:r w:rsidRPr="009D5961">
              <w:t xml:space="preserve">Numéro d’entreprise : </w:t>
            </w:r>
          </w:p>
        </w:tc>
        <w:tc>
          <w:tcPr>
            <w:tcW w:w="4240" w:type="dxa"/>
            <w:shd w:val="clear" w:color="auto" w:fill="auto"/>
          </w:tcPr>
          <w:p w14:paraId="39F65D59"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668CFD7F" w14:textId="77777777" w:rsidTr="00EC3531">
        <w:trPr>
          <w:cantSplit/>
          <w:trHeight w:val="284"/>
        </w:trPr>
        <w:tc>
          <w:tcPr>
            <w:tcW w:w="5245" w:type="dxa"/>
            <w:shd w:val="clear" w:color="auto" w:fill="auto"/>
          </w:tcPr>
          <w:p w14:paraId="1E25464A" w14:textId="77777777" w:rsidR="00327D49" w:rsidRPr="009D5961" w:rsidRDefault="00327D49" w:rsidP="009D5961">
            <w:pPr>
              <w:pStyle w:val="BulletLvl3"/>
              <w:ind w:left="851"/>
            </w:pPr>
            <w:r w:rsidRPr="009D5961">
              <w:t xml:space="preserve">Secteur : </w:t>
            </w:r>
          </w:p>
        </w:tc>
        <w:tc>
          <w:tcPr>
            <w:tcW w:w="4240" w:type="dxa"/>
            <w:shd w:val="clear" w:color="auto" w:fill="auto"/>
          </w:tcPr>
          <w:p w14:paraId="170644E0"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1981D46F" w14:textId="77777777" w:rsidTr="00EC3531">
        <w:trPr>
          <w:cantSplit/>
          <w:trHeight w:val="284"/>
        </w:trPr>
        <w:tc>
          <w:tcPr>
            <w:tcW w:w="5245" w:type="dxa"/>
            <w:shd w:val="clear" w:color="auto" w:fill="auto"/>
          </w:tcPr>
          <w:p w14:paraId="49E5CCD9" w14:textId="77777777" w:rsidR="00327D49" w:rsidRPr="009D5961" w:rsidRDefault="00327D49" w:rsidP="009D5961">
            <w:pPr>
              <w:pStyle w:val="BulletLvl3"/>
              <w:ind w:left="851"/>
            </w:pPr>
            <w:r w:rsidRPr="009D5961">
              <w:t xml:space="preserve">Site web : </w:t>
            </w:r>
          </w:p>
        </w:tc>
        <w:tc>
          <w:tcPr>
            <w:tcW w:w="4240" w:type="dxa"/>
            <w:shd w:val="clear" w:color="auto" w:fill="auto"/>
          </w:tcPr>
          <w:p w14:paraId="0FF08743"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A10FF1D" w14:textId="77777777" w:rsidTr="00EC3531">
        <w:trPr>
          <w:cantSplit/>
          <w:trHeight w:val="284"/>
        </w:trPr>
        <w:tc>
          <w:tcPr>
            <w:tcW w:w="5245" w:type="dxa"/>
            <w:shd w:val="clear" w:color="auto" w:fill="auto"/>
          </w:tcPr>
          <w:p w14:paraId="24BF578E" w14:textId="77777777" w:rsidR="00327D49" w:rsidRPr="009D5961" w:rsidRDefault="00327D49" w:rsidP="009D5961">
            <w:pPr>
              <w:pStyle w:val="BulletLvl3"/>
              <w:ind w:left="851"/>
            </w:pPr>
            <w:r w:rsidRPr="009D5961">
              <w:t xml:space="preserve">Personne de contact : </w:t>
            </w:r>
          </w:p>
        </w:tc>
        <w:tc>
          <w:tcPr>
            <w:tcW w:w="4240" w:type="dxa"/>
            <w:shd w:val="clear" w:color="auto" w:fill="auto"/>
          </w:tcPr>
          <w:p w14:paraId="5B8EA306"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02CECC9A" w14:textId="77777777" w:rsidTr="00EC3531">
        <w:trPr>
          <w:cantSplit/>
          <w:trHeight w:val="284"/>
        </w:trPr>
        <w:tc>
          <w:tcPr>
            <w:tcW w:w="5245" w:type="dxa"/>
            <w:shd w:val="clear" w:color="auto" w:fill="auto"/>
          </w:tcPr>
          <w:p w14:paraId="4917BE85" w14:textId="77777777" w:rsidR="00327D49" w:rsidRPr="009D5961" w:rsidRDefault="00327D49" w:rsidP="009D5961">
            <w:pPr>
              <w:pStyle w:val="BulletLvl3"/>
              <w:ind w:left="851"/>
            </w:pPr>
            <w:r w:rsidRPr="009D5961">
              <w:t xml:space="preserve">Téléphone : </w:t>
            </w:r>
          </w:p>
        </w:tc>
        <w:tc>
          <w:tcPr>
            <w:tcW w:w="4240" w:type="dxa"/>
            <w:shd w:val="clear" w:color="auto" w:fill="auto"/>
          </w:tcPr>
          <w:p w14:paraId="2EF4DCFE"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327D49" w:rsidRPr="00AE2CFA" w14:paraId="2E895F6B" w14:textId="77777777" w:rsidTr="009D5961">
        <w:trPr>
          <w:cantSplit/>
          <w:trHeight w:val="139"/>
        </w:trPr>
        <w:tc>
          <w:tcPr>
            <w:tcW w:w="5245" w:type="dxa"/>
            <w:shd w:val="clear" w:color="auto" w:fill="auto"/>
          </w:tcPr>
          <w:p w14:paraId="528BD8A1" w14:textId="77777777" w:rsidR="00327D49" w:rsidRPr="009D5961" w:rsidRDefault="00562969" w:rsidP="009D5961">
            <w:pPr>
              <w:pStyle w:val="BulletLvl3"/>
              <w:ind w:left="851"/>
            </w:pPr>
            <w:r w:rsidRPr="009D5961">
              <w:t>E</w:t>
            </w:r>
            <w:r w:rsidR="00B91931" w:rsidRPr="009D5961">
              <w:t>-</w:t>
            </w:r>
            <w:r w:rsidRPr="009D5961">
              <w:t xml:space="preserve">mail </w:t>
            </w:r>
            <w:r w:rsidR="00327D49" w:rsidRPr="009D5961">
              <w:t xml:space="preserve">: </w:t>
            </w:r>
          </w:p>
        </w:tc>
        <w:tc>
          <w:tcPr>
            <w:tcW w:w="4240" w:type="dxa"/>
            <w:shd w:val="clear" w:color="auto" w:fill="auto"/>
          </w:tcPr>
          <w:p w14:paraId="5A028A88" w14:textId="77777777" w:rsidR="00327D49" w:rsidRPr="00AE2CFA" w:rsidRDefault="00327D49" w:rsidP="00D214BF">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671E67CE" w14:textId="77777777" w:rsidR="00327D49" w:rsidRPr="00C4059A" w:rsidRDefault="00327D49" w:rsidP="00D214BF">
      <w:pPr>
        <w:spacing w:line="240" w:lineRule="auto"/>
        <w:rPr>
          <w:rFonts w:eastAsia="Calibri" w:cs="Arial"/>
          <w:color w:val="250201"/>
          <w:szCs w:val="20"/>
          <w:lang w:val="nl-BE"/>
        </w:rPr>
      </w:pPr>
    </w:p>
    <w:p w14:paraId="1481452C" w14:textId="3E2C0056" w:rsidR="00327D49" w:rsidRPr="00C4059A" w:rsidRDefault="00327D49" w:rsidP="0047106C">
      <w:pPr>
        <w:pStyle w:val="BulletLvl1"/>
        <w:ind w:left="284"/>
        <w:rPr>
          <w:b/>
          <w:color w:val="E36C0A"/>
        </w:rPr>
      </w:pPr>
      <w:r>
        <w:rPr>
          <w:b/>
        </w:rPr>
        <w:t>Emprunteur</w:t>
      </w:r>
      <w:r>
        <w:t xml:space="preserve"> (</w:t>
      </w:r>
      <w:r w:rsidR="00C506B7">
        <w:t>v</w:t>
      </w:r>
      <w:r>
        <w:t>euillez transmettre les données financières disponibles)</w:t>
      </w:r>
    </w:p>
    <w:tbl>
      <w:tblPr>
        <w:tblW w:w="9202" w:type="dxa"/>
        <w:tblInd w:w="-27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A03705" w14:paraId="6669209D" w14:textId="77777777" w:rsidTr="007F4805">
        <w:trPr>
          <w:gridAfter w:val="1"/>
          <w:wAfter w:w="21" w:type="dxa"/>
          <w:cantSplit/>
          <w:trHeight w:val="284"/>
        </w:trPr>
        <w:tc>
          <w:tcPr>
            <w:tcW w:w="4928" w:type="dxa"/>
            <w:shd w:val="clear" w:color="auto" w:fill="auto"/>
          </w:tcPr>
          <w:p w14:paraId="3E475BB6" w14:textId="629E65E0" w:rsidR="00327D49" w:rsidRPr="00A03705" w:rsidRDefault="00327D49" w:rsidP="0047106C">
            <w:pPr>
              <w:pStyle w:val="BulletLvl2"/>
              <w:ind w:left="536"/>
            </w:pPr>
            <w:r w:rsidRPr="00A03705">
              <w:t>Nom de l’</w:t>
            </w:r>
            <w:r w:rsidR="00F04364" w:rsidRPr="00A03705">
              <w:t>e</w:t>
            </w:r>
            <w:r w:rsidRPr="00A03705">
              <w:t>mprunteur et forme juridique :</w:t>
            </w:r>
          </w:p>
        </w:tc>
        <w:tc>
          <w:tcPr>
            <w:tcW w:w="4253" w:type="dxa"/>
            <w:shd w:val="clear" w:color="auto" w:fill="auto"/>
          </w:tcPr>
          <w:p w14:paraId="52962DD5" w14:textId="77777777" w:rsidR="00327D49" w:rsidRPr="002C3DEB" w:rsidRDefault="00327D49" w:rsidP="00D214BF">
            <w:pPr>
              <w:spacing w:line="240" w:lineRule="auto"/>
              <w:rPr>
                <w:rFonts w:eastAsia="Calibri" w:cs="Arial"/>
                <w:szCs w:val="20"/>
              </w:rPr>
            </w:pP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tc>
      </w:tr>
      <w:tr w:rsidR="00A03705" w:rsidRPr="00A03705" w14:paraId="6788992E" w14:textId="77777777" w:rsidTr="007F4805">
        <w:trPr>
          <w:cantSplit/>
          <w:trHeight w:val="284"/>
        </w:trPr>
        <w:tc>
          <w:tcPr>
            <w:tcW w:w="9181" w:type="dxa"/>
            <w:gridSpan w:val="2"/>
            <w:shd w:val="clear" w:color="auto" w:fill="auto"/>
          </w:tcPr>
          <w:p w14:paraId="6A1517E0" w14:textId="789A58FC" w:rsidR="00327D49" w:rsidRPr="002C3DEB" w:rsidRDefault="00327D49" w:rsidP="0047106C">
            <w:pPr>
              <w:spacing w:line="240" w:lineRule="auto"/>
              <w:ind w:left="536"/>
              <w:rPr>
                <w:rFonts w:eastAsia="Calibri" w:cs="Arial"/>
                <w:szCs w:val="20"/>
              </w:rPr>
            </w:pPr>
            <w:r w:rsidRPr="002C3DEB">
              <w:rPr>
                <w:szCs w:val="20"/>
              </w:rPr>
              <w:t>Si l’</w:t>
            </w:r>
            <w:r w:rsidR="001D0434" w:rsidRPr="002C3DEB">
              <w:rPr>
                <w:szCs w:val="20"/>
              </w:rPr>
              <w:t>E</w:t>
            </w:r>
            <w:r w:rsidRPr="002C3DEB">
              <w:rPr>
                <w:szCs w:val="20"/>
              </w:rPr>
              <w:t>mprunteur diffère de l’</w:t>
            </w:r>
            <w:r w:rsidR="00F04364" w:rsidRPr="002C3DEB">
              <w:rPr>
                <w:szCs w:val="20"/>
              </w:rPr>
              <w:t>a</w:t>
            </w:r>
            <w:r w:rsidRPr="002C3DEB">
              <w:rPr>
                <w:szCs w:val="20"/>
              </w:rPr>
              <w:t xml:space="preserve">cheteur ou du (des) </w:t>
            </w:r>
            <w:r w:rsidR="00F04364" w:rsidRPr="002C3DEB">
              <w:rPr>
                <w:szCs w:val="20"/>
              </w:rPr>
              <w:t>g</w:t>
            </w:r>
            <w:r w:rsidRPr="002C3DEB">
              <w:rPr>
                <w:szCs w:val="20"/>
              </w:rPr>
              <w:t>arant(s) partie(s) au contrat commercial :</w:t>
            </w:r>
          </w:p>
        </w:tc>
        <w:tc>
          <w:tcPr>
            <w:tcW w:w="21" w:type="dxa"/>
            <w:shd w:val="clear" w:color="auto" w:fill="auto"/>
          </w:tcPr>
          <w:p w14:paraId="4641DB58" w14:textId="77777777" w:rsidR="00327D49" w:rsidRPr="002C3DEB" w:rsidRDefault="00327D49" w:rsidP="00D214BF">
            <w:pPr>
              <w:spacing w:line="240" w:lineRule="auto"/>
              <w:rPr>
                <w:rFonts w:eastAsia="Calibri" w:cs="Arial"/>
                <w:i/>
                <w:szCs w:val="20"/>
                <w:lang w:val="fr-FR"/>
              </w:rPr>
            </w:pPr>
          </w:p>
        </w:tc>
      </w:tr>
      <w:tr w:rsidR="00327D49" w:rsidRPr="0028019B" w14:paraId="4A5480CE" w14:textId="77777777" w:rsidTr="007F4805">
        <w:trPr>
          <w:cantSplit/>
          <w:trHeight w:val="284"/>
        </w:trPr>
        <w:tc>
          <w:tcPr>
            <w:tcW w:w="4928" w:type="dxa"/>
            <w:shd w:val="clear" w:color="auto" w:fill="auto"/>
          </w:tcPr>
          <w:p w14:paraId="7E696E39" w14:textId="77777777" w:rsidR="00327D49" w:rsidRPr="00F95591" w:rsidRDefault="00327D49" w:rsidP="0047106C">
            <w:pPr>
              <w:pStyle w:val="BulletLvl3"/>
              <w:ind w:left="819"/>
            </w:pPr>
            <w:r>
              <w:t>Adresse (pays compris) :</w:t>
            </w:r>
          </w:p>
        </w:tc>
        <w:tc>
          <w:tcPr>
            <w:tcW w:w="4274" w:type="dxa"/>
            <w:gridSpan w:val="2"/>
            <w:shd w:val="clear" w:color="auto" w:fill="auto"/>
          </w:tcPr>
          <w:p w14:paraId="2DB66BDB" w14:textId="77777777" w:rsidR="00327D49" w:rsidRPr="007F4805" w:rsidRDefault="00327D49" w:rsidP="00D214BF">
            <w:pPr>
              <w:spacing w:line="240" w:lineRule="auto"/>
              <w:rPr>
                <w:rFonts w:eastAsia="Calibri" w:cs="Arial"/>
                <w:color w:val="250201"/>
                <w:szCs w:val="20"/>
              </w:rPr>
            </w:pPr>
            <w:r w:rsidRPr="007F4805">
              <w:rPr>
                <w:rFonts w:eastAsia="Calibri" w:cs="Arial"/>
                <w:color w:val="250201"/>
                <w:szCs w:val="20"/>
              </w:rPr>
              <w:fldChar w:fldCharType="begin" w:fldLock="1">
                <w:ffData>
                  <w:name w:val="Text1"/>
                  <w:enabled/>
                  <w:calcOnExit w:val="0"/>
                  <w:textInput/>
                </w:ffData>
              </w:fldChar>
            </w:r>
            <w:r w:rsidRPr="007F4805">
              <w:rPr>
                <w:rFonts w:eastAsia="Calibri" w:cs="Arial"/>
                <w:color w:val="250201"/>
                <w:szCs w:val="20"/>
              </w:rPr>
              <w:instrText xml:space="preserve"> FORMTEXT </w:instrText>
            </w:r>
            <w:r w:rsidRPr="007F4805">
              <w:rPr>
                <w:rFonts w:eastAsia="Calibri" w:cs="Arial"/>
                <w:color w:val="250201"/>
                <w:szCs w:val="20"/>
              </w:rPr>
            </w:r>
            <w:r w:rsidRPr="007F4805">
              <w:rPr>
                <w:rFonts w:eastAsia="Calibri" w:cs="Arial"/>
                <w:color w:val="250201"/>
                <w:szCs w:val="20"/>
              </w:rPr>
              <w:fldChar w:fldCharType="separate"/>
            </w:r>
            <w:r w:rsidRPr="007F4805">
              <w:rPr>
                <w:color w:val="250201"/>
                <w:szCs w:val="20"/>
              </w:rPr>
              <w:t>     </w:t>
            </w:r>
            <w:r w:rsidRPr="007F4805">
              <w:rPr>
                <w:rFonts w:eastAsia="Calibri" w:cs="Arial"/>
                <w:color w:val="250201"/>
                <w:szCs w:val="20"/>
              </w:rPr>
              <w:fldChar w:fldCharType="end"/>
            </w:r>
          </w:p>
        </w:tc>
      </w:tr>
      <w:tr w:rsidR="00327D49" w:rsidRPr="0028019B" w14:paraId="09DD85A4" w14:textId="77777777" w:rsidTr="007F4805">
        <w:trPr>
          <w:gridAfter w:val="1"/>
          <w:wAfter w:w="21" w:type="dxa"/>
          <w:cantSplit/>
          <w:trHeight w:val="284"/>
        </w:trPr>
        <w:tc>
          <w:tcPr>
            <w:tcW w:w="4928" w:type="dxa"/>
            <w:shd w:val="clear" w:color="auto" w:fill="auto"/>
          </w:tcPr>
          <w:p w14:paraId="26DE4D48" w14:textId="77777777" w:rsidR="00327D49" w:rsidRPr="00F95591" w:rsidRDefault="00327D49" w:rsidP="0047106C">
            <w:pPr>
              <w:pStyle w:val="BulletLvl3"/>
              <w:ind w:left="819"/>
            </w:pPr>
            <w:r>
              <w:t>Numéro d’entreprise :</w:t>
            </w:r>
          </w:p>
        </w:tc>
        <w:tc>
          <w:tcPr>
            <w:tcW w:w="4253" w:type="dxa"/>
            <w:shd w:val="clear" w:color="auto" w:fill="auto"/>
          </w:tcPr>
          <w:p w14:paraId="394792F5" w14:textId="77777777" w:rsidR="00327D49" w:rsidRPr="007F4805" w:rsidRDefault="00327D49" w:rsidP="00D214BF">
            <w:pPr>
              <w:spacing w:line="240" w:lineRule="auto"/>
              <w:rPr>
                <w:rFonts w:eastAsia="Calibri" w:cs="Arial"/>
                <w:color w:val="250201"/>
                <w:szCs w:val="20"/>
              </w:rPr>
            </w:pPr>
            <w:r w:rsidRPr="007F4805">
              <w:rPr>
                <w:rFonts w:eastAsia="Calibri" w:cs="Arial"/>
                <w:color w:val="250201"/>
                <w:szCs w:val="20"/>
              </w:rPr>
              <w:fldChar w:fldCharType="begin" w:fldLock="1">
                <w:ffData>
                  <w:name w:val="Text1"/>
                  <w:enabled/>
                  <w:calcOnExit w:val="0"/>
                  <w:textInput/>
                </w:ffData>
              </w:fldChar>
            </w:r>
            <w:r w:rsidRPr="007F4805">
              <w:rPr>
                <w:rFonts w:eastAsia="Calibri" w:cs="Arial"/>
                <w:color w:val="250201"/>
                <w:szCs w:val="20"/>
              </w:rPr>
              <w:instrText xml:space="preserve"> FORMTEXT </w:instrText>
            </w:r>
            <w:r w:rsidRPr="007F4805">
              <w:rPr>
                <w:rFonts w:eastAsia="Calibri" w:cs="Arial"/>
                <w:color w:val="250201"/>
                <w:szCs w:val="20"/>
              </w:rPr>
            </w:r>
            <w:r w:rsidRPr="007F4805">
              <w:rPr>
                <w:rFonts w:eastAsia="Calibri" w:cs="Arial"/>
                <w:color w:val="250201"/>
                <w:szCs w:val="20"/>
              </w:rPr>
              <w:fldChar w:fldCharType="separate"/>
            </w:r>
            <w:r w:rsidRPr="007F4805">
              <w:rPr>
                <w:color w:val="250201"/>
                <w:szCs w:val="20"/>
              </w:rPr>
              <w:t>     </w:t>
            </w:r>
            <w:r w:rsidRPr="007F4805">
              <w:rPr>
                <w:rFonts w:eastAsia="Calibri" w:cs="Arial"/>
                <w:color w:val="250201"/>
                <w:szCs w:val="20"/>
              </w:rPr>
              <w:fldChar w:fldCharType="end"/>
            </w:r>
          </w:p>
        </w:tc>
      </w:tr>
      <w:tr w:rsidR="00327D49" w:rsidRPr="0028019B" w14:paraId="43255870" w14:textId="77777777" w:rsidTr="007F4805">
        <w:trPr>
          <w:gridAfter w:val="1"/>
          <w:wAfter w:w="21" w:type="dxa"/>
          <w:cantSplit/>
          <w:trHeight w:val="284"/>
        </w:trPr>
        <w:tc>
          <w:tcPr>
            <w:tcW w:w="4928" w:type="dxa"/>
            <w:shd w:val="clear" w:color="auto" w:fill="auto"/>
          </w:tcPr>
          <w:p w14:paraId="125CA6BE" w14:textId="77777777" w:rsidR="00327D49" w:rsidRPr="00F95591" w:rsidRDefault="00327D49" w:rsidP="0047106C">
            <w:pPr>
              <w:pStyle w:val="BulletLvl3"/>
              <w:ind w:left="819"/>
            </w:pPr>
            <w:r>
              <w:t>Secteur</w:t>
            </w:r>
            <w:r w:rsidR="00562969">
              <w:t> :</w:t>
            </w:r>
          </w:p>
        </w:tc>
        <w:tc>
          <w:tcPr>
            <w:tcW w:w="4253" w:type="dxa"/>
            <w:shd w:val="clear" w:color="auto" w:fill="auto"/>
          </w:tcPr>
          <w:p w14:paraId="0775896A" w14:textId="77777777" w:rsidR="00327D49" w:rsidRPr="007F4805" w:rsidRDefault="00327D49" w:rsidP="00D214BF">
            <w:pPr>
              <w:spacing w:line="240" w:lineRule="auto"/>
              <w:rPr>
                <w:rFonts w:eastAsia="Calibri" w:cs="Arial"/>
                <w:color w:val="250201"/>
                <w:szCs w:val="20"/>
              </w:rPr>
            </w:pPr>
            <w:r w:rsidRPr="007F4805">
              <w:rPr>
                <w:rFonts w:eastAsia="Calibri" w:cs="Arial"/>
                <w:color w:val="250201"/>
                <w:szCs w:val="20"/>
              </w:rPr>
              <w:fldChar w:fldCharType="begin" w:fldLock="1">
                <w:ffData>
                  <w:name w:val="Text1"/>
                  <w:enabled/>
                  <w:calcOnExit w:val="0"/>
                  <w:textInput/>
                </w:ffData>
              </w:fldChar>
            </w:r>
            <w:r w:rsidRPr="007F4805">
              <w:rPr>
                <w:rFonts w:eastAsia="Calibri" w:cs="Arial"/>
                <w:color w:val="250201"/>
                <w:szCs w:val="20"/>
              </w:rPr>
              <w:instrText xml:space="preserve"> FORMTEXT </w:instrText>
            </w:r>
            <w:r w:rsidRPr="007F4805">
              <w:rPr>
                <w:rFonts w:eastAsia="Calibri" w:cs="Arial"/>
                <w:color w:val="250201"/>
                <w:szCs w:val="20"/>
              </w:rPr>
            </w:r>
            <w:r w:rsidRPr="007F4805">
              <w:rPr>
                <w:rFonts w:eastAsia="Calibri" w:cs="Arial"/>
                <w:color w:val="250201"/>
                <w:szCs w:val="20"/>
              </w:rPr>
              <w:fldChar w:fldCharType="separate"/>
            </w:r>
            <w:r w:rsidRPr="007F4805">
              <w:rPr>
                <w:color w:val="250201"/>
                <w:szCs w:val="20"/>
              </w:rPr>
              <w:t>     </w:t>
            </w:r>
            <w:r w:rsidRPr="007F4805">
              <w:rPr>
                <w:rFonts w:eastAsia="Calibri" w:cs="Arial"/>
                <w:color w:val="250201"/>
                <w:szCs w:val="20"/>
              </w:rPr>
              <w:fldChar w:fldCharType="end"/>
            </w:r>
          </w:p>
        </w:tc>
      </w:tr>
      <w:tr w:rsidR="00327D49" w:rsidRPr="0028019B" w14:paraId="328E3BA1" w14:textId="77777777" w:rsidTr="007F4805">
        <w:trPr>
          <w:gridAfter w:val="1"/>
          <w:wAfter w:w="21" w:type="dxa"/>
          <w:cantSplit/>
          <w:trHeight w:val="284"/>
        </w:trPr>
        <w:tc>
          <w:tcPr>
            <w:tcW w:w="4928" w:type="dxa"/>
            <w:shd w:val="clear" w:color="auto" w:fill="auto"/>
          </w:tcPr>
          <w:p w14:paraId="0ABE8B9F" w14:textId="77777777" w:rsidR="00327D49" w:rsidRPr="00F95591" w:rsidRDefault="00327D49" w:rsidP="0047106C">
            <w:pPr>
              <w:pStyle w:val="BulletLvl3"/>
              <w:ind w:left="819"/>
            </w:pPr>
            <w:r>
              <w:t>Site web:</w:t>
            </w:r>
          </w:p>
        </w:tc>
        <w:tc>
          <w:tcPr>
            <w:tcW w:w="4253" w:type="dxa"/>
            <w:shd w:val="clear" w:color="auto" w:fill="auto"/>
          </w:tcPr>
          <w:p w14:paraId="4AFEF873" w14:textId="77777777" w:rsidR="00327D49" w:rsidRPr="007F4805" w:rsidRDefault="00327D49" w:rsidP="00D214BF">
            <w:pPr>
              <w:spacing w:line="240" w:lineRule="auto"/>
              <w:rPr>
                <w:rFonts w:eastAsia="Calibri" w:cs="Arial"/>
                <w:color w:val="250201"/>
                <w:szCs w:val="20"/>
              </w:rPr>
            </w:pPr>
            <w:r w:rsidRPr="007F4805">
              <w:rPr>
                <w:rFonts w:eastAsia="Calibri" w:cs="Arial"/>
                <w:color w:val="250201"/>
                <w:szCs w:val="20"/>
              </w:rPr>
              <w:fldChar w:fldCharType="begin" w:fldLock="1">
                <w:ffData>
                  <w:name w:val="Text1"/>
                  <w:enabled/>
                  <w:calcOnExit w:val="0"/>
                  <w:textInput/>
                </w:ffData>
              </w:fldChar>
            </w:r>
            <w:r w:rsidRPr="007F4805">
              <w:rPr>
                <w:rFonts w:eastAsia="Calibri" w:cs="Arial"/>
                <w:color w:val="250201"/>
                <w:szCs w:val="20"/>
              </w:rPr>
              <w:instrText xml:space="preserve"> FORMTEXT </w:instrText>
            </w:r>
            <w:r w:rsidRPr="007F4805">
              <w:rPr>
                <w:rFonts w:eastAsia="Calibri" w:cs="Arial"/>
                <w:color w:val="250201"/>
                <w:szCs w:val="20"/>
              </w:rPr>
            </w:r>
            <w:r w:rsidRPr="007F4805">
              <w:rPr>
                <w:rFonts w:eastAsia="Calibri" w:cs="Arial"/>
                <w:color w:val="250201"/>
                <w:szCs w:val="20"/>
              </w:rPr>
              <w:fldChar w:fldCharType="separate"/>
            </w:r>
            <w:r w:rsidRPr="007F4805">
              <w:rPr>
                <w:color w:val="250201"/>
                <w:szCs w:val="20"/>
              </w:rPr>
              <w:t>     </w:t>
            </w:r>
            <w:r w:rsidRPr="007F4805">
              <w:rPr>
                <w:rFonts w:eastAsia="Calibri" w:cs="Arial"/>
                <w:color w:val="250201"/>
                <w:szCs w:val="20"/>
              </w:rPr>
              <w:fldChar w:fldCharType="end"/>
            </w:r>
          </w:p>
        </w:tc>
      </w:tr>
      <w:tr w:rsidR="00F95591" w:rsidRPr="0028019B" w14:paraId="5090259A" w14:textId="77777777" w:rsidTr="007F4805">
        <w:trPr>
          <w:gridAfter w:val="1"/>
          <w:wAfter w:w="21" w:type="dxa"/>
          <w:cantSplit/>
          <w:trHeight w:val="284"/>
        </w:trPr>
        <w:tc>
          <w:tcPr>
            <w:tcW w:w="4928" w:type="dxa"/>
            <w:shd w:val="clear" w:color="auto" w:fill="auto"/>
          </w:tcPr>
          <w:p w14:paraId="15925FE4" w14:textId="77777777" w:rsidR="00F95591" w:rsidRPr="00F95591" w:rsidRDefault="00F95591" w:rsidP="00D214BF">
            <w:pPr>
              <w:pStyle w:val="Bulletlevel3"/>
              <w:ind w:left="851"/>
              <w:rPr>
                <w:lang w:val="nl-BE"/>
              </w:rPr>
            </w:pPr>
          </w:p>
        </w:tc>
        <w:tc>
          <w:tcPr>
            <w:tcW w:w="4253" w:type="dxa"/>
            <w:shd w:val="clear" w:color="auto" w:fill="auto"/>
          </w:tcPr>
          <w:p w14:paraId="2B755D7C" w14:textId="77777777" w:rsidR="00F95591" w:rsidRPr="0028019B" w:rsidRDefault="00F95591" w:rsidP="00D214BF">
            <w:pPr>
              <w:spacing w:line="240" w:lineRule="auto"/>
              <w:rPr>
                <w:rFonts w:eastAsia="Calibri" w:cs="Arial"/>
                <w:i/>
                <w:color w:val="250201"/>
                <w:szCs w:val="20"/>
                <w:lang w:val="nl-BE"/>
              </w:rPr>
            </w:pPr>
          </w:p>
        </w:tc>
      </w:tr>
    </w:tbl>
    <w:p w14:paraId="44FF70B1" w14:textId="721B244C" w:rsidR="00327D49" w:rsidRPr="00C4059A" w:rsidRDefault="00327D49" w:rsidP="00A228C9">
      <w:pPr>
        <w:pStyle w:val="BulletLvl1"/>
        <w:ind w:left="284"/>
        <w:rPr>
          <w:b/>
          <w:color w:val="E36C0A"/>
        </w:rPr>
      </w:pPr>
      <w:r>
        <w:rPr>
          <w:b/>
        </w:rPr>
        <w:t xml:space="preserve">Garant(s) à première demande </w:t>
      </w:r>
      <w:r>
        <w:t>(veuillez transmettre les données</w:t>
      </w:r>
      <w:r w:rsidR="00A03705">
        <w:t xml:space="preserve"> financières</w:t>
      </w:r>
      <w:r>
        <w:t xml:space="preserve"> disponibles)</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A03705" w14:paraId="5120FDFD" w14:textId="77777777" w:rsidTr="00F95591">
        <w:trPr>
          <w:cantSplit/>
          <w:trHeight w:val="284"/>
        </w:trPr>
        <w:tc>
          <w:tcPr>
            <w:tcW w:w="4928" w:type="dxa"/>
            <w:shd w:val="clear" w:color="auto" w:fill="auto"/>
          </w:tcPr>
          <w:p w14:paraId="169317C9" w14:textId="56CAD29E" w:rsidR="00327D49" w:rsidRPr="00A03705" w:rsidRDefault="00327D49" w:rsidP="00A228C9">
            <w:pPr>
              <w:pStyle w:val="BulletLvl3"/>
            </w:pPr>
            <w:r w:rsidRPr="00A03705">
              <w:t xml:space="preserve">Nom du </w:t>
            </w:r>
            <w:r w:rsidR="00F04364" w:rsidRPr="00A03705">
              <w:t>g</w:t>
            </w:r>
            <w:r w:rsidRPr="00A03705">
              <w:t>arant et forme juridique :</w:t>
            </w:r>
          </w:p>
        </w:tc>
        <w:tc>
          <w:tcPr>
            <w:tcW w:w="4274" w:type="dxa"/>
            <w:gridSpan w:val="2"/>
            <w:shd w:val="clear" w:color="auto" w:fill="auto"/>
          </w:tcPr>
          <w:p w14:paraId="24043990" w14:textId="77777777" w:rsidR="00327D49" w:rsidRPr="002C3DEB" w:rsidRDefault="00327D49" w:rsidP="00D214BF">
            <w:pPr>
              <w:spacing w:line="240" w:lineRule="auto"/>
              <w:rPr>
                <w:rFonts w:eastAsia="Calibri" w:cs="Arial"/>
                <w:szCs w:val="20"/>
              </w:rPr>
            </w:pPr>
            <w:r w:rsidRPr="002C3DEB">
              <w:rPr>
                <w:rFonts w:eastAsia="Calibri" w:cs="Arial"/>
                <w:szCs w:val="20"/>
              </w:rPr>
              <w:fldChar w:fldCharType="begin" w:fldLock="1">
                <w:ffData>
                  <w:name w:val="Text1"/>
                  <w:enabled/>
                  <w:calcOnExit w:val="0"/>
                  <w:textInput/>
                </w:ffData>
              </w:fldChar>
            </w:r>
            <w:r w:rsidRPr="002C3DEB">
              <w:rPr>
                <w:rFonts w:eastAsia="Calibri" w:cs="Arial"/>
                <w:szCs w:val="20"/>
              </w:rPr>
              <w:instrText xml:space="preserve"> FORMTEXT </w:instrText>
            </w:r>
            <w:r w:rsidRPr="002C3DEB">
              <w:rPr>
                <w:rFonts w:eastAsia="Calibri" w:cs="Arial"/>
                <w:szCs w:val="20"/>
              </w:rPr>
            </w:r>
            <w:r w:rsidRPr="002C3DEB">
              <w:rPr>
                <w:rFonts w:eastAsia="Calibri" w:cs="Arial"/>
                <w:szCs w:val="20"/>
              </w:rPr>
              <w:fldChar w:fldCharType="separate"/>
            </w:r>
            <w:r w:rsidRPr="002C3DEB">
              <w:rPr>
                <w:szCs w:val="20"/>
              </w:rPr>
              <w:t>     </w:t>
            </w:r>
            <w:r w:rsidRPr="002C3DEB">
              <w:rPr>
                <w:rFonts w:eastAsia="Calibri" w:cs="Arial"/>
                <w:szCs w:val="20"/>
              </w:rPr>
              <w:fldChar w:fldCharType="end"/>
            </w:r>
          </w:p>
        </w:tc>
      </w:tr>
      <w:tr w:rsidR="00A03705" w:rsidRPr="00A03705" w14:paraId="3892FEDE" w14:textId="77777777" w:rsidTr="00F95591">
        <w:trPr>
          <w:cantSplit/>
          <w:trHeight w:val="284"/>
        </w:trPr>
        <w:tc>
          <w:tcPr>
            <w:tcW w:w="9181" w:type="dxa"/>
            <w:gridSpan w:val="2"/>
            <w:shd w:val="clear" w:color="auto" w:fill="auto"/>
          </w:tcPr>
          <w:p w14:paraId="79BCA0FB" w14:textId="74463BFA" w:rsidR="00327D49" w:rsidRPr="002C3DEB" w:rsidRDefault="00327D49" w:rsidP="00A228C9">
            <w:pPr>
              <w:spacing w:line="240" w:lineRule="auto"/>
              <w:ind w:left="536"/>
              <w:rPr>
                <w:rFonts w:eastAsia="Calibri" w:cs="Arial"/>
                <w:szCs w:val="20"/>
              </w:rPr>
            </w:pPr>
            <w:r w:rsidRPr="002C3DEB">
              <w:rPr>
                <w:szCs w:val="20"/>
              </w:rPr>
              <w:t xml:space="preserve">Si </w:t>
            </w:r>
            <w:r w:rsidR="00A54B52" w:rsidRPr="002C3DEB">
              <w:rPr>
                <w:szCs w:val="20"/>
              </w:rPr>
              <w:t>différent de</w:t>
            </w:r>
            <w:r w:rsidRPr="002C3DEB">
              <w:rPr>
                <w:szCs w:val="20"/>
              </w:rPr>
              <w:t xml:space="preserve"> l’</w:t>
            </w:r>
            <w:r w:rsidR="00F04364" w:rsidRPr="002C3DEB">
              <w:rPr>
                <w:szCs w:val="20"/>
              </w:rPr>
              <w:t>a</w:t>
            </w:r>
            <w:r w:rsidRPr="002C3DEB">
              <w:rPr>
                <w:szCs w:val="20"/>
              </w:rPr>
              <w:t xml:space="preserve">cheteur ou du (des) </w:t>
            </w:r>
            <w:r w:rsidR="00F04364" w:rsidRPr="002C3DEB">
              <w:rPr>
                <w:szCs w:val="20"/>
              </w:rPr>
              <w:t>g</w:t>
            </w:r>
            <w:r w:rsidRPr="002C3DEB">
              <w:rPr>
                <w:szCs w:val="20"/>
              </w:rPr>
              <w:t>arant(s) partie(s) au contrat commercial :</w:t>
            </w:r>
          </w:p>
        </w:tc>
        <w:tc>
          <w:tcPr>
            <w:tcW w:w="21" w:type="dxa"/>
            <w:shd w:val="clear" w:color="auto" w:fill="auto"/>
          </w:tcPr>
          <w:p w14:paraId="5478C7BA" w14:textId="77777777" w:rsidR="00327D49" w:rsidRPr="002C3DEB" w:rsidRDefault="00327D49" w:rsidP="00D214BF">
            <w:pPr>
              <w:spacing w:line="240" w:lineRule="auto"/>
              <w:rPr>
                <w:rFonts w:eastAsia="Calibri" w:cs="Arial"/>
                <w:szCs w:val="20"/>
                <w:lang w:val="fr-FR"/>
              </w:rPr>
            </w:pPr>
          </w:p>
        </w:tc>
      </w:tr>
      <w:tr w:rsidR="00327D49" w:rsidRPr="0028019B" w14:paraId="66FA2AB8" w14:textId="77777777" w:rsidTr="00F95591">
        <w:trPr>
          <w:cantSplit/>
          <w:trHeight w:val="284"/>
        </w:trPr>
        <w:tc>
          <w:tcPr>
            <w:tcW w:w="4928" w:type="dxa"/>
            <w:shd w:val="clear" w:color="auto" w:fill="auto"/>
          </w:tcPr>
          <w:p w14:paraId="7A484B62" w14:textId="77777777" w:rsidR="00327D49" w:rsidRPr="00F95591" w:rsidRDefault="00327D49" w:rsidP="00A228C9">
            <w:pPr>
              <w:pStyle w:val="BulletLvl3"/>
              <w:ind w:left="819"/>
            </w:pPr>
            <w:r>
              <w:t>Adresse (pays compris) :</w:t>
            </w:r>
          </w:p>
        </w:tc>
        <w:tc>
          <w:tcPr>
            <w:tcW w:w="4274" w:type="dxa"/>
            <w:gridSpan w:val="2"/>
            <w:shd w:val="clear" w:color="auto" w:fill="auto"/>
          </w:tcPr>
          <w:p w14:paraId="4280EC68"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0B9D8B47" w14:textId="77777777" w:rsidTr="00F95591">
        <w:trPr>
          <w:cantSplit/>
          <w:trHeight w:val="284"/>
        </w:trPr>
        <w:tc>
          <w:tcPr>
            <w:tcW w:w="4928" w:type="dxa"/>
            <w:shd w:val="clear" w:color="auto" w:fill="auto"/>
          </w:tcPr>
          <w:p w14:paraId="2645C5FD" w14:textId="77777777" w:rsidR="00327D49" w:rsidRPr="00F95591" w:rsidRDefault="00327D49" w:rsidP="00A228C9">
            <w:pPr>
              <w:pStyle w:val="BulletLvl3"/>
              <w:ind w:left="819"/>
            </w:pPr>
            <w:r>
              <w:t>Numéro d’entreprise :</w:t>
            </w:r>
          </w:p>
        </w:tc>
        <w:tc>
          <w:tcPr>
            <w:tcW w:w="4274" w:type="dxa"/>
            <w:gridSpan w:val="2"/>
            <w:shd w:val="clear" w:color="auto" w:fill="auto"/>
          </w:tcPr>
          <w:p w14:paraId="5DC93906"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165478EC" w14:textId="77777777" w:rsidTr="00F95591">
        <w:trPr>
          <w:cantSplit/>
          <w:trHeight w:val="284"/>
        </w:trPr>
        <w:tc>
          <w:tcPr>
            <w:tcW w:w="4928" w:type="dxa"/>
            <w:shd w:val="clear" w:color="auto" w:fill="auto"/>
          </w:tcPr>
          <w:p w14:paraId="35F4CC14" w14:textId="77777777" w:rsidR="00327D49" w:rsidRPr="00F95591" w:rsidRDefault="00327D49" w:rsidP="00A228C9">
            <w:pPr>
              <w:pStyle w:val="BulletLvl3"/>
              <w:ind w:left="819"/>
            </w:pPr>
            <w:r>
              <w:t>Secteur</w:t>
            </w:r>
            <w:r w:rsidR="00562969">
              <w:t> :</w:t>
            </w:r>
          </w:p>
        </w:tc>
        <w:tc>
          <w:tcPr>
            <w:tcW w:w="4274" w:type="dxa"/>
            <w:gridSpan w:val="2"/>
            <w:shd w:val="clear" w:color="auto" w:fill="auto"/>
          </w:tcPr>
          <w:p w14:paraId="0B45F855"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4FF3739B" w14:textId="77777777" w:rsidTr="00F95591">
        <w:trPr>
          <w:cantSplit/>
          <w:trHeight w:val="284"/>
        </w:trPr>
        <w:tc>
          <w:tcPr>
            <w:tcW w:w="4928" w:type="dxa"/>
            <w:shd w:val="clear" w:color="auto" w:fill="auto"/>
          </w:tcPr>
          <w:p w14:paraId="41AFB75F" w14:textId="77777777" w:rsidR="00327D49" w:rsidRPr="00F95591" w:rsidRDefault="00327D49" w:rsidP="00A228C9">
            <w:pPr>
              <w:pStyle w:val="BulletLvl3"/>
              <w:ind w:left="819"/>
            </w:pPr>
            <w:r>
              <w:t>Site web :</w:t>
            </w:r>
          </w:p>
        </w:tc>
        <w:tc>
          <w:tcPr>
            <w:tcW w:w="4274" w:type="dxa"/>
            <w:gridSpan w:val="2"/>
            <w:shd w:val="clear" w:color="auto" w:fill="auto"/>
          </w:tcPr>
          <w:p w14:paraId="0D1A95DA"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8019B" w14:paraId="5972A950" w14:textId="77777777" w:rsidTr="00F95591">
        <w:trPr>
          <w:cantSplit/>
          <w:trHeight w:val="284"/>
        </w:trPr>
        <w:tc>
          <w:tcPr>
            <w:tcW w:w="4928" w:type="dxa"/>
            <w:shd w:val="clear" w:color="auto" w:fill="auto"/>
          </w:tcPr>
          <w:p w14:paraId="49A6EFFA" w14:textId="4577CAF9" w:rsidR="00327D49" w:rsidRPr="00F95591" w:rsidRDefault="001D0434" w:rsidP="00A228C9">
            <w:pPr>
              <w:pStyle w:val="BulletLvl3"/>
              <w:ind w:left="819"/>
            </w:pPr>
            <w:r>
              <w:t>Lien avec l’</w:t>
            </w:r>
            <w:r w:rsidR="00F04364">
              <w:t>e</w:t>
            </w:r>
            <w:r w:rsidR="00327D49">
              <w:t>mprunteur :</w:t>
            </w:r>
          </w:p>
        </w:tc>
        <w:tc>
          <w:tcPr>
            <w:tcW w:w="4274" w:type="dxa"/>
            <w:gridSpan w:val="2"/>
            <w:shd w:val="clear" w:color="auto" w:fill="auto"/>
          </w:tcPr>
          <w:p w14:paraId="24512E87"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327D49" w:rsidRPr="00255590" w14:paraId="0E46AA26" w14:textId="77777777" w:rsidTr="00F95591">
        <w:trPr>
          <w:cantSplit/>
          <w:trHeight w:val="284"/>
        </w:trPr>
        <w:tc>
          <w:tcPr>
            <w:tcW w:w="4928" w:type="dxa"/>
            <w:shd w:val="clear" w:color="auto" w:fill="auto"/>
          </w:tcPr>
          <w:p w14:paraId="1ED64BB7" w14:textId="77777777" w:rsidR="00327D49" w:rsidRPr="00F95591" w:rsidRDefault="00327D49" w:rsidP="00A228C9">
            <w:pPr>
              <w:pStyle w:val="BulletLvl3"/>
              <w:ind w:left="819"/>
            </w:pPr>
            <w:r>
              <w:t>Nature de la garantie :</w:t>
            </w:r>
          </w:p>
        </w:tc>
        <w:tc>
          <w:tcPr>
            <w:tcW w:w="4274" w:type="dxa"/>
            <w:gridSpan w:val="2"/>
            <w:shd w:val="clear" w:color="auto" w:fill="auto"/>
          </w:tcPr>
          <w:p w14:paraId="1E23634E"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fData>
                  <w:name w:val="Check4"/>
                  <w:enabled/>
                  <w:calcOnExit w:val="0"/>
                  <w:checkBox>
                    <w:sizeAuto/>
                    <w:default w:val="0"/>
                  </w:checkBox>
                </w:ffData>
              </w:fldChar>
            </w:r>
            <w:r w:rsidRPr="00F95591">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F95591">
              <w:rPr>
                <w:rFonts w:eastAsia="Calibri" w:cs="Arial"/>
                <w:color w:val="250201"/>
                <w:szCs w:val="20"/>
              </w:rPr>
              <w:fldChar w:fldCharType="end"/>
            </w:r>
            <w:r w:rsidR="00020698">
              <w:rPr>
                <w:color w:val="250201"/>
                <w:szCs w:val="20"/>
              </w:rPr>
              <w:t xml:space="preserve"> a</w:t>
            </w:r>
            <w:r>
              <w:rPr>
                <w:color w:val="250201"/>
                <w:szCs w:val="20"/>
              </w:rPr>
              <w:t xml:space="preserve">val </w:t>
            </w:r>
            <w:r w:rsidR="00020698">
              <w:rPr>
                <w:color w:val="250201"/>
                <w:szCs w:val="20"/>
              </w:rPr>
              <w:t>sur les effets</w:t>
            </w:r>
            <w:r>
              <w:rPr>
                <w:color w:val="250201"/>
                <w:szCs w:val="20"/>
              </w:rPr>
              <w:t xml:space="preserve"> de commerce</w:t>
            </w:r>
          </w:p>
          <w:p w14:paraId="4EA5672D"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fData>
                  <w:name w:val="Check5"/>
                  <w:enabled/>
                  <w:calcOnExit w:val="0"/>
                  <w:checkBox>
                    <w:sizeAuto/>
                    <w:default w:val="0"/>
                  </w:checkBox>
                </w:ffData>
              </w:fldChar>
            </w:r>
            <w:r w:rsidRPr="00F95591">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F95591">
              <w:rPr>
                <w:rFonts w:eastAsia="Calibri" w:cs="Arial"/>
                <w:color w:val="250201"/>
                <w:szCs w:val="20"/>
              </w:rPr>
              <w:fldChar w:fldCharType="end"/>
            </w:r>
            <w:r w:rsidR="00020698">
              <w:rPr>
                <w:color w:val="250201"/>
                <w:szCs w:val="20"/>
              </w:rPr>
              <w:t xml:space="preserve"> l</w:t>
            </w:r>
            <w:r>
              <w:rPr>
                <w:color w:val="250201"/>
                <w:szCs w:val="20"/>
              </w:rPr>
              <w:t>ettre de garantie</w:t>
            </w:r>
          </w:p>
          <w:p w14:paraId="3A73F9E5" w14:textId="77777777" w:rsidR="00327D49" w:rsidRPr="00F95591" w:rsidRDefault="00327D49" w:rsidP="00D214BF">
            <w:pPr>
              <w:spacing w:line="240" w:lineRule="auto"/>
              <w:rPr>
                <w:rFonts w:eastAsia="Calibri" w:cs="Arial"/>
                <w:color w:val="250201"/>
                <w:szCs w:val="20"/>
              </w:rPr>
            </w:pPr>
            <w:r w:rsidRPr="00F95591">
              <w:rPr>
                <w:rFonts w:eastAsia="Calibri" w:cs="Arial"/>
                <w:color w:val="250201"/>
                <w:szCs w:val="20"/>
              </w:rPr>
              <w:fldChar w:fldCharType="begin">
                <w:ffData>
                  <w:name w:val="Check5"/>
                  <w:enabled/>
                  <w:calcOnExit w:val="0"/>
                  <w:checkBox>
                    <w:sizeAuto/>
                    <w:default w:val="0"/>
                  </w:checkBox>
                </w:ffData>
              </w:fldChar>
            </w:r>
            <w:r w:rsidRPr="00F95591">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F95591">
              <w:rPr>
                <w:rFonts w:eastAsia="Calibri" w:cs="Arial"/>
                <w:color w:val="250201"/>
                <w:szCs w:val="20"/>
              </w:rPr>
              <w:fldChar w:fldCharType="end"/>
            </w:r>
            <w:r>
              <w:rPr>
                <w:color w:val="250201"/>
                <w:szCs w:val="20"/>
              </w:rPr>
              <w:t xml:space="preserve"> </w:t>
            </w:r>
            <w:r w:rsidR="00020698">
              <w:rPr>
                <w:color w:val="250201"/>
                <w:szCs w:val="20"/>
              </w:rPr>
              <w:t>a</w:t>
            </w:r>
            <w:r>
              <w:rPr>
                <w:color w:val="250201"/>
                <w:szCs w:val="20"/>
              </w:rPr>
              <w:t xml:space="preserve">utre garantie à première demande : </w:t>
            </w: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bl>
    <w:p w14:paraId="47FA331E" w14:textId="77777777" w:rsidR="00327D49" w:rsidRPr="00B82A5F" w:rsidRDefault="00327D49" w:rsidP="00D214BF">
      <w:pPr>
        <w:spacing w:line="240" w:lineRule="auto"/>
        <w:rPr>
          <w:rFonts w:eastAsia="Calibri" w:cs="Arial"/>
          <w:color w:val="250201"/>
          <w:szCs w:val="20"/>
          <w:lang w:val="fr-FR"/>
        </w:rPr>
      </w:pPr>
    </w:p>
    <w:p w14:paraId="6487F265" w14:textId="20FF02CD" w:rsidR="00327D49" w:rsidRPr="007F4805" w:rsidRDefault="00327D49" w:rsidP="007F4805">
      <w:pPr>
        <w:pStyle w:val="BulletLvl1"/>
        <w:ind w:left="284"/>
      </w:pPr>
      <w:r w:rsidRPr="007F4805">
        <w:t>Avez-vous déjà de l’expérience avec l</w:t>
      </w:r>
      <w:r w:rsidR="00D21E0C" w:rsidRPr="007F4805">
        <w:t>’</w:t>
      </w:r>
      <w:r w:rsidR="00F04364" w:rsidRPr="007F4805">
        <w:t>e</w:t>
      </w:r>
      <w:r w:rsidR="00D21E0C" w:rsidRPr="007F4805">
        <w:t>mprunteur</w:t>
      </w:r>
      <w:r w:rsidR="00020698" w:rsidRPr="007F4805">
        <w:t xml:space="preserve"> </w:t>
      </w:r>
      <w:r w:rsidRPr="007F4805">
        <w:t xml:space="preserve">et le(s) </w:t>
      </w:r>
      <w:r w:rsidR="00F04364" w:rsidRPr="007F4805">
        <w:t>g</w:t>
      </w:r>
      <w:r w:rsidRPr="007F4805">
        <w:t xml:space="preserve">arant(s) ? </w:t>
      </w:r>
      <w:r w:rsidR="00B52985" w:rsidRPr="007F4805">
        <w:fldChar w:fldCharType="begin">
          <w:ffData>
            <w:name w:val="Check4"/>
            <w:enabled/>
            <w:calcOnExit w:val="0"/>
            <w:checkBox>
              <w:sizeAuto/>
              <w:default w:val="0"/>
            </w:checkBox>
          </w:ffData>
        </w:fldChar>
      </w:r>
      <w:r w:rsidR="00B52985" w:rsidRPr="007F4805">
        <w:instrText xml:space="preserve"> FORMCHECKBOX </w:instrText>
      </w:r>
      <w:r w:rsidR="00EE426B">
        <w:fldChar w:fldCharType="separate"/>
      </w:r>
      <w:r w:rsidR="00B52985" w:rsidRPr="007F4805">
        <w:fldChar w:fldCharType="end"/>
      </w:r>
      <w:r w:rsidR="00B52985" w:rsidRPr="007F4805">
        <w:t xml:space="preserve"> Oui </w:t>
      </w:r>
      <w:r w:rsidR="00B52985" w:rsidRPr="007F4805">
        <w:fldChar w:fldCharType="begin">
          <w:ffData>
            <w:name w:val="Check4"/>
            <w:enabled/>
            <w:calcOnExit w:val="0"/>
            <w:checkBox>
              <w:sizeAuto/>
              <w:default w:val="0"/>
            </w:checkBox>
          </w:ffData>
        </w:fldChar>
      </w:r>
      <w:r w:rsidR="00B52985" w:rsidRPr="007F4805">
        <w:instrText xml:space="preserve"> FORMCHECKBOX </w:instrText>
      </w:r>
      <w:r w:rsidR="00EE426B">
        <w:fldChar w:fldCharType="separate"/>
      </w:r>
      <w:r w:rsidR="00B52985" w:rsidRPr="007F4805">
        <w:fldChar w:fldCharType="end"/>
      </w:r>
      <w:r w:rsidR="00B52985" w:rsidRPr="007F4805">
        <w:t xml:space="preserve"> Non</w:t>
      </w:r>
    </w:p>
    <w:p w14:paraId="4E6AE721" w14:textId="77777777" w:rsidR="00327D49" w:rsidRPr="007F4805" w:rsidRDefault="00327D49" w:rsidP="007F4805">
      <w:pPr>
        <w:pStyle w:val="Bodytext"/>
        <w:ind w:left="284"/>
      </w:pPr>
      <w:r w:rsidRPr="007F4805">
        <w:t xml:space="preserve">Si oui, veuillez préciser (nombre de transactions, montant des transactions, expérience de paiement) : </w:t>
      </w:r>
      <w:r w:rsidRPr="007F4805">
        <w:fldChar w:fldCharType="begin" w:fldLock="1">
          <w:ffData>
            <w:name w:val="Text1"/>
            <w:enabled/>
            <w:calcOnExit w:val="0"/>
            <w:textInput/>
          </w:ffData>
        </w:fldChar>
      </w:r>
      <w:r w:rsidRPr="007F4805">
        <w:instrText xml:space="preserve"> FORMTEXT </w:instrText>
      </w:r>
      <w:r w:rsidRPr="007F4805">
        <w:fldChar w:fldCharType="separate"/>
      </w:r>
      <w:r w:rsidRPr="007F4805">
        <w:t>     </w:t>
      </w:r>
      <w:r w:rsidRPr="007F4805">
        <w:fldChar w:fldCharType="end"/>
      </w:r>
    </w:p>
    <w:p w14:paraId="7631C00A" w14:textId="77777777" w:rsidR="00327D49" w:rsidRPr="00B82A5F" w:rsidRDefault="00327D49" w:rsidP="00D214BF">
      <w:pPr>
        <w:tabs>
          <w:tab w:val="left" w:pos="284"/>
        </w:tabs>
        <w:spacing w:line="240" w:lineRule="auto"/>
        <w:ind w:left="284"/>
        <w:rPr>
          <w:rFonts w:eastAsia="Calibri" w:cs="Arial"/>
          <w:color w:val="250201"/>
          <w:szCs w:val="20"/>
          <w:lang w:val="fr-FR"/>
        </w:rPr>
      </w:pPr>
    </w:p>
    <w:p w14:paraId="6DA144C7" w14:textId="77777777" w:rsidR="00327D49" w:rsidRPr="007F4805" w:rsidRDefault="00327D49" w:rsidP="007F4805">
      <w:pPr>
        <w:pStyle w:val="BulletLvl1"/>
        <w:ind w:left="284"/>
      </w:pPr>
      <w:r w:rsidRPr="007F4805">
        <w:rPr>
          <w:b/>
        </w:rPr>
        <w:t>Autres sûretés</w:t>
      </w:r>
      <w:r w:rsidRPr="007F4805">
        <w:t xml:space="preserve"> (opposables aux tiers) : </w:t>
      </w:r>
      <w:r w:rsidRPr="007F4805">
        <w:fldChar w:fldCharType="begin" w:fldLock="1">
          <w:ffData>
            <w:name w:val="Text1"/>
            <w:enabled/>
            <w:calcOnExit w:val="0"/>
            <w:textInput/>
          </w:ffData>
        </w:fldChar>
      </w:r>
      <w:r w:rsidRPr="007F4805">
        <w:instrText xml:space="preserve"> FORMTEXT </w:instrText>
      </w:r>
      <w:r w:rsidRPr="007F4805">
        <w:fldChar w:fldCharType="separate"/>
      </w:r>
      <w:r w:rsidRPr="007F4805">
        <w:t>     </w:t>
      </w:r>
      <w:r w:rsidRPr="007F4805">
        <w:fldChar w:fldCharType="end"/>
      </w:r>
    </w:p>
    <w:p w14:paraId="5ED87DF4" w14:textId="77777777" w:rsidR="00327D49" w:rsidRPr="00B82A5F" w:rsidRDefault="00327D49" w:rsidP="00D214BF">
      <w:pPr>
        <w:tabs>
          <w:tab w:val="left" w:pos="284"/>
        </w:tabs>
        <w:spacing w:line="240" w:lineRule="auto"/>
        <w:rPr>
          <w:rFonts w:eastAsia="Calibri" w:cs="Arial"/>
          <w:color w:val="250201"/>
          <w:szCs w:val="20"/>
          <w:lang w:val="fr-FR"/>
        </w:rPr>
      </w:pPr>
    </w:p>
    <w:p w14:paraId="3264D6A1" w14:textId="77777777" w:rsidR="00327D49" w:rsidRDefault="00327D49" w:rsidP="00D214BF">
      <w:pPr>
        <w:pStyle w:val="Numberedbulletlevel2"/>
      </w:pPr>
      <w:r>
        <w:t>Données relatives au crédit</w:t>
      </w:r>
    </w:p>
    <w:p w14:paraId="618AA1EC" w14:textId="77777777" w:rsidR="00F95591" w:rsidRPr="00F95591" w:rsidRDefault="00F95591" w:rsidP="00D214BF">
      <w:pPr>
        <w:pStyle w:val="Bulletlevel1"/>
        <w:ind w:left="284"/>
        <w:rPr>
          <w:lang w:val="nl-BE"/>
        </w:rPr>
      </w:pPr>
    </w:p>
    <w:p w14:paraId="08485C5F" w14:textId="63B767CE" w:rsidR="00F47E1A" w:rsidRPr="00F47E1A" w:rsidRDefault="00327D49" w:rsidP="009420BA">
      <w:pPr>
        <w:pStyle w:val="Numberedbulletlevel3"/>
        <w:tabs>
          <w:tab w:val="clear" w:pos="510"/>
          <w:tab w:val="num" w:pos="142"/>
          <w:tab w:val="left" w:pos="567"/>
        </w:tabs>
      </w:pPr>
      <w:r>
        <w:t xml:space="preserve">Nature du financement </w:t>
      </w:r>
    </w:p>
    <w:p w14:paraId="34439D85" w14:textId="77777777" w:rsidR="00F95591" w:rsidRPr="00F95591" w:rsidRDefault="00F95591" w:rsidP="00D214BF">
      <w:pPr>
        <w:pStyle w:val="Bulletlevel1"/>
        <w:ind w:left="284"/>
        <w:rPr>
          <w:lang w:val="nl-BE"/>
        </w:rPr>
      </w:pPr>
    </w:p>
    <w:tbl>
      <w:tblPr>
        <w:tblW w:w="9183" w:type="dxa"/>
        <w:tblInd w:w="-360" w:type="dxa"/>
        <w:tblLayout w:type="fixed"/>
        <w:tblCellMar>
          <w:left w:w="0" w:type="dxa"/>
          <w:right w:w="0" w:type="dxa"/>
        </w:tblCellMar>
        <w:tblLook w:val="04A0" w:firstRow="1" w:lastRow="0" w:firstColumn="1" w:lastColumn="0" w:noHBand="0" w:noVBand="1"/>
      </w:tblPr>
      <w:tblGrid>
        <w:gridCol w:w="9183"/>
      </w:tblGrid>
      <w:tr w:rsidR="00A03705" w:rsidRPr="00A03705" w14:paraId="69630BF2" w14:textId="77777777" w:rsidTr="007F4805">
        <w:trPr>
          <w:cantSplit/>
          <w:trHeight w:val="302"/>
        </w:trPr>
        <w:tc>
          <w:tcPr>
            <w:tcW w:w="9183" w:type="dxa"/>
            <w:shd w:val="clear" w:color="auto" w:fill="auto"/>
          </w:tcPr>
          <w:p w14:paraId="20FEC89E" w14:textId="77777777" w:rsidR="00327D49" w:rsidRPr="00A03705" w:rsidRDefault="00327D49" w:rsidP="00572D7C">
            <w:pPr>
              <w:pStyle w:val="Bulletlevel1"/>
              <w:numPr>
                <w:ilvl w:val="0"/>
                <w:numId w:val="5"/>
              </w:numPr>
              <w:tabs>
                <w:tab w:val="clear" w:pos="284"/>
                <w:tab w:val="num" w:pos="678"/>
              </w:tabs>
              <w:spacing w:line="240" w:lineRule="auto"/>
              <w:ind w:left="394" w:hanging="32"/>
              <w:rPr>
                <w:rFonts w:ascii="Calibri" w:eastAsia="Calibri" w:hAnsi="Calibri"/>
                <w:sz w:val="22"/>
              </w:rPr>
            </w:pPr>
            <w:r w:rsidRPr="005942FC">
              <w:rPr>
                <w:rFonts w:ascii="Calibri" w:eastAsia="Calibri" w:hAnsi="Calibri"/>
                <w:sz w:val="22"/>
              </w:rPr>
              <w:fldChar w:fldCharType="begin">
                <w:ffData>
                  <w:name w:val="Check1"/>
                  <w:enabled/>
                  <w:calcOnExit w:val="0"/>
                  <w:checkBox>
                    <w:sizeAuto/>
                    <w:default w:val="0"/>
                  </w:checkBox>
                </w:ffData>
              </w:fldChar>
            </w:r>
            <w:r w:rsidRPr="00A03705">
              <w:rPr>
                <w:rFonts w:ascii="Calibri" w:eastAsia="Calibri" w:hAnsi="Calibri"/>
                <w:sz w:val="22"/>
              </w:rPr>
              <w:instrText xml:space="preserve"> FORMCHECKBOX </w:instrText>
            </w:r>
            <w:r w:rsidR="00EE426B">
              <w:rPr>
                <w:rFonts w:ascii="Calibri" w:eastAsia="Calibri" w:hAnsi="Calibri"/>
                <w:sz w:val="22"/>
              </w:rPr>
            </w:r>
            <w:r w:rsidR="00EE426B">
              <w:rPr>
                <w:rFonts w:ascii="Calibri" w:eastAsia="Calibri" w:hAnsi="Calibri"/>
                <w:sz w:val="22"/>
              </w:rPr>
              <w:fldChar w:fldCharType="separate"/>
            </w:r>
            <w:r w:rsidRPr="005942FC">
              <w:rPr>
                <w:rFonts w:ascii="Calibri" w:eastAsia="Calibri" w:hAnsi="Calibri"/>
                <w:sz w:val="22"/>
              </w:rPr>
              <w:fldChar w:fldCharType="end"/>
            </w:r>
            <w:r w:rsidRPr="00A03705">
              <w:rPr>
                <w:rFonts w:ascii="Calibri" w:hAnsi="Calibri"/>
                <w:sz w:val="22"/>
              </w:rPr>
              <w:t xml:space="preserve"> </w:t>
            </w:r>
            <w:r w:rsidRPr="00A03705">
              <w:t>Crédit acheteur</w:t>
            </w:r>
          </w:p>
        </w:tc>
      </w:tr>
      <w:tr w:rsidR="00A03705" w:rsidRPr="00A03705" w14:paraId="5A8ADA44" w14:textId="77777777" w:rsidTr="007F4805">
        <w:trPr>
          <w:cantSplit/>
          <w:trHeight w:val="302"/>
        </w:trPr>
        <w:tc>
          <w:tcPr>
            <w:tcW w:w="9183" w:type="dxa"/>
            <w:shd w:val="clear" w:color="auto" w:fill="auto"/>
          </w:tcPr>
          <w:p w14:paraId="17CE25BF" w14:textId="77777777" w:rsidR="00327D49" w:rsidRPr="002C3DEB" w:rsidRDefault="00327D49" w:rsidP="00572D7C">
            <w:pPr>
              <w:pStyle w:val="Bulletlevel1"/>
              <w:numPr>
                <w:ilvl w:val="0"/>
                <w:numId w:val="5"/>
              </w:numPr>
              <w:tabs>
                <w:tab w:val="clear" w:pos="284"/>
                <w:tab w:val="num" w:pos="678"/>
              </w:tabs>
              <w:spacing w:line="240" w:lineRule="auto"/>
              <w:ind w:left="394" w:hanging="32"/>
              <w:rPr>
                <w:rFonts w:eastAsia="Calibri" w:cs="Arial"/>
                <w:szCs w:val="20"/>
              </w:rPr>
            </w:pPr>
            <w:r w:rsidRPr="002C3DEB">
              <w:rPr>
                <w:rFonts w:eastAsia="Calibri" w:cs="Arial"/>
                <w:szCs w:val="20"/>
              </w:rPr>
              <w:fldChar w:fldCharType="begin">
                <w:ffData>
                  <w:name w:val="Check1"/>
                  <w:enabled/>
                  <w:calcOnExit w:val="0"/>
                  <w:checkBox>
                    <w:sizeAuto/>
                    <w:default w:val="0"/>
                  </w:checkBox>
                </w:ffData>
              </w:fldChar>
            </w:r>
            <w:r w:rsidRPr="002C3DEB">
              <w:rPr>
                <w:rFonts w:eastAsia="Calibri" w:cs="Arial"/>
                <w:szCs w:val="20"/>
              </w:rPr>
              <w:instrText xml:space="preserve"> FORMCHECKBOX </w:instrText>
            </w:r>
            <w:r w:rsidR="00EE426B">
              <w:rPr>
                <w:rFonts w:eastAsia="Calibri" w:cs="Arial"/>
                <w:szCs w:val="20"/>
              </w:rPr>
            </w:r>
            <w:r w:rsidR="00EE426B">
              <w:rPr>
                <w:rFonts w:eastAsia="Calibri" w:cs="Arial"/>
                <w:szCs w:val="20"/>
              </w:rPr>
              <w:fldChar w:fldCharType="separate"/>
            </w:r>
            <w:r w:rsidRPr="002C3DEB">
              <w:rPr>
                <w:rFonts w:eastAsia="Calibri" w:cs="Arial"/>
                <w:szCs w:val="20"/>
              </w:rPr>
              <w:fldChar w:fldCharType="end"/>
            </w:r>
            <w:r w:rsidRPr="002C3DEB">
              <w:rPr>
                <w:szCs w:val="20"/>
              </w:rPr>
              <w:t xml:space="preserve"> Crédit de banque à banque</w:t>
            </w:r>
          </w:p>
        </w:tc>
      </w:tr>
      <w:tr w:rsidR="00327D49" w:rsidRPr="00AE2CFA" w14:paraId="1E832BB4" w14:textId="77777777" w:rsidTr="007F4805">
        <w:trPr>
          <w:cantSplit/>
          <w:trHeight w:val="302"/>
        </w:trPr>
        <w:tc>
          <w:tcPr>
            <w:tcW w:w="9183" w:type="dxa"/>
            <w:shd w:val="clear" w:color="auto" w:fill="auto"/>
          </w:tcPr>
          <w:p w14:paraId="1BE4404B" w14:textId="77777777" w:rsidR="00327D49" w:rsidRPr="00AE2CFA" w:rsidRDefault="00327D49" w:rsidP="00572D7C">
            <w:pPr>
              <w:pStyle w:val="Bulletlevel1"/>
              <w:numPr>
                <w:ilvl w:val="0"/>
                <w:numId w:val="5"/>
              </w:numPr>
              <w:tabs>
                <w:tab w:val="clear" w:pos="284"/>
                <w:tab w:val="num" w:pos="678"/>
              </w:tabs>
              <w:spacing w:line="240" w:lineRule="auto"/>
              <w:ind w:left="394" w:hanging="32"/>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Escompte avec recours</w:t>
            </w:r>
          </w:p>
        </w:tc>
      </w:tr>
      <w:tr w:rsidR="00327D49" w:rsidRPr="00AE2CFA" w14:paraId="4067AC74" w14:textId="77777777" w:rsidTr="007F4805">
        <w:trPr>
          <w:cantSplit/>
          <w:trHeight w:val="302"/>
        </w:trPr>
        <w:tc>
          <w:tcPr>
            <w:tcW w:w="9183" w:type="dxa"/>
            <w:shd w:val="clear" w:color="auto" w:fill="auto"/>
          </w:tcPr>
          <w:p w14:paraId="2930638C" w14:textId="77777777" w:rsidR="00327D49" w:rsidRPr="00AE2CFA" w:rsidRDefault="00327D49" w:rsidP="00572D7C">
            <w:pPr>
              <w:pStyle w:val="Bulletlevel1"/>
              <w:numPr>
                <w:ilvl w:val="0"/>
                <w:numId w:val="5"/>
              </w:numPr>
              <w:tabs>
                <w:tab w:val="clear" w:pos="284"/>
                <w:tab w:val="num" w:pos="252"/>
                <w:tab w:val="num" w:pos="678"/>
              </w:tabs>
              <w:spacing w:line="240" w:lineRule="auto"/>
              <w:ind w:left="394" w:hanging="32"/>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EE426B">
              <w:rPr>
                <w:rFonts w:eastAsia="Calibri" w:cs="Arial"/>
                <w:color w:val="250201"/>
                <w:szCs w:val="20"/>
              </w:rPr>
            </w:r>
            <w:r w:rsidR="00EE426B">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Escompte sans recours</w:t>
            </w:r>
          </w:p>
        </w:tc>
      </w:tr>
    </w:tbl>
    <w:p w14:paraId="644FB9A0" w14:textId="77777777" w:rsidR="00327D49" w:rsidRPr="00C4059A" w:rsidRDefault="00327D49" w:rsidP="00D214BF">
      <w:pPr>
        <w:tabs>
          <w:tab w:val="left" w:pos="0"/>
        </w:tabs>
        <w:spacing w:line="240" w:lineRule="auto"/>
        <w:rPr>
          <w:rFonts w:eastAsia="Calibri" w:cs="Arial"/>
          <w:color w:val="250201"/>
          <w:szCs w:val="20"/>
          <w:lang w:val="nl-BE"/>
        </w:rPr>
      </w:pPr>
    </w:p>
    <w:p w14:paraId="46A95C51" w14:textId="77777777" w:rsidR="00327D49" w:rsidRDefault="00327D49" w:rsidP="00D214BF">
      <w:pPr>
        <w:pStyle w:val="Numberedbulletlevel3"/>
      </w:pPr>
      <w:r>
        <w:t>Montant du crédit</w:t>
      </w:r>
    </w:p>
    <w:p w14:paraId="6A477327" w14:textId="77777777" w:rsidR="00F95591" w:rsidRPr="00F95591" w:rsidRDefault="00F95591" w:rsidP="00D214BF">
      <w:pPr>
        <w:pStyle w:val="Bulletlevel1"/>
        <w:ind w:left="284"/>
        <w:rPr>
          <w:lang w:val="nl-BE"/>
        </w:rPr>
      </w:pPr>
    </w:p>
    <w:p w14:paraId="5219964E" w14:textId="5010D055" w:rsidR="00327D49" w:rsidRPr="00497814" w:rsidRDefault="008B3946" w:rsidP="00572D7C">
      <w:pPr>
        <w:pStyle w:val="Bulletlevel1"/>
        <w:numPr>
          <w:ilvl w:val="0"/>
          <w:numId w:val="5"/>
        </w:numPr>
        <w:spacing w:line="240" w:lineRule="auto"/>
        <w:rPr>
          <w:lang w:val="fr-FR"/>
        </w:rPr>
      </w:pPr>
      <w:r w:rsidRPr="00497814">
        <w:rPr>
          <w:lang w:val="fr-FR"/>
        </w:rPr>
        <w:t xml:space="preserve">Devise </w:t>
      </w:r>
      <w:r w:rsidR="00327D49" w:rsidRPr="00497814">
        <w:rPr>
          <w:lang w:val="fr-FR"/>
        </w:rPr>
        <w:t xml:space="preserve">: </w:t>
      </w:r>
      <w:r w:rsidR="00327D49" w:rsidRPr="00C4059A">
        <w:fldChar w:fldCharType="begin">
          <w:ffData>
            <w:name w:val="Check4"/>
            <w:enabled/>
            <w:calcOnExit w:val="0"/>
            <w:checkBox>
              <w:sizeAuto/>
              <w:default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EUR </w:t>
      </w:r>
      <w:r w:rsidR="00327D49" w:rsidRPr="00C4059A">
        <w:fldChar w:fldCharType="begin">
          <w:ffData>
            <w:name w:val="Check4"/>
            <w:enabled/>
            <w:calcOnExit w:val="0"/>
            <w:checkBox>
              <w:sizeAuto/>
              <w:default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USD </w:t>
      </w:r>
      <w:r w:rsidR="00327D49" w:rsidRPr="00C4059A">
        <w:fldChar w:fldCharType="begin">
          <w:ffData>
            <w:name w:val="Check4"/>
            <w:enabled/>
            <w:calcOnExit w:val="0"/>
            <w:checkBox>
              <w:sizeAuto/>
              <w:default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GBP </w:t>
      </w:r>
      <w:r w:rsidR="00327D49" w:rsidRPr="00C4059A">
        <w:fldChar w:fldCharType="begin">
          <w:ffData>
            <w:name w:val="Check4"/>
            <w:enabled/>
            <w:calcOnExit w:val="0"/>
            <w:checkBox>
              <w:sizeAuto/>
              <w:default w:val="0"/>
              <w:checked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JPY </w:t>
      </w:r>
      <w:r w:rsidR="00327D49" w:rsidRPr="00C4059A">
        <w:fldChar w:fldCharType="begin">
          <w:ffData>
            <w:name w:val="Check4"/>
            <w:enabled/>
            <w:calcOnExit w:val="0"/>
            <w:checkBox>
              <w:sizeAuto/>
              <w:default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CHF </w:t>
      </w:r>
      <w:r w:rsidR="00327D49" w:rsidRPr="00C4059A">
        <w:fldChar w:fldCharType="begin">
          <w:ffData>
            <w:name w:val="Check4"/>
            <w:enabled/>
            <w:calcOnExit w:val="0"/>
            <w:checkBox>
              <w:sizeAuto/>
              <w:default w:val="0"/>
            </w:checkBox>
          </w:ffData>
        </w:fldChar>
      </w:r>
      <w:r w:rsidR="00327D49" w:rsidRPr="00497814">
        <w:rPr>
          <w:lang w:val="fr-FR"/>
        </w:rPr>
        <w:instrText xml:space="preserve"> FORMCHECKBOX </w:instrText>
      </w:r>
      <w:r w:rsidR="00EE426B">
        <w:fldChar w:fldCharType="separate"/>
      </w:r>
      <w:r w:rsidR="00327D49" w:rsidRPr="00C4059A">
        <w:fldChar w:fldCharType="end"/>
      </w:r>
      <w:r w:rsidR="00327D49" w:rsidRPr="00497814">
        <w:rPr>
          <w:lang w:val="fr-FR"/>
        </w:rPr>
        <w:t xml:space="preserve"> Autre : </w:t>
      </w:r>
      <w:r w:rsidR="00327D49" w:rsidRPr="00C4059A">
        <w:fldChar w:fldCharType="begin" w:fldLock="1">
          <w:ffData>
            <w:name w:val="Text1"/>
            <w:enabled/>
            <w:calcOnExit w:val="0"/>
            <w:textInput/>
          </w:ffData>
        </w:fldChar>
      </w:r>
      <w:r w:rsidR="00327D49" w:rsidRPr="00497814">
        <w:rPr>
          <w:lang w:val="fr-FR"/>
        </w:rPr>
        <w:instrText xml:space="preserve"> FORMTEXT </w:instrText>
      </w:r>
      <w:r w:rsidR="00327D49" w:rsidRPr="00C4059A">
        <w:fldChar w:fldCharType="separate"/>
      </w:r>
      <w:r w:rsidR="00327D49">
        <w:t> </w:t>
      </w:r>
      <w:r w:rsidR="00327D49">
        <w:t> </w:t>
      </w:r>
      <w:r w:rsidR="00327D49">
        <w:t> </w:t>
      </w:r>
      <w:r w:rsidR="00327D49">
        <w:t> </w:t>
      </w:r>
      <w:r w:rsidR="00327D49">
        <w:t> </w:t>
      </w:r>
      <w:r w:rsidR="00327D49" w:rsidRPr="00C4059A">
        <w:fldChar w:fldCharType="end"/>
      </w:r>
    </w:p>
    <w:p w14:paraId="3AA800D5" w14:textId="55C2AA68" w:rsidR="00327D49" w:rsidRPr="00C4059A" w:rsidRDefault="00327D49" w:rsidP="00572D7C">
      <w:pPr>
        <w:pStyle w:val="Bulletlevel1"/>
        <w:numPr>
          <w:ilvl w:val="0"/>
          <w:numId w:val="5"/>
        </w:numPr>
        <w:spacing w:line="240" w:lineRule="auto"/>
      </w:pPr>
      <w:r>
        <w:t xml:space="preserve">Montant : </w:t>
      </w:r>
    </w:p>
    <w:p w14:paraId="5A34C4B1" w14:textId="77777777" w:rsidR="00327D49" w:rsidRPr="00C4059A" w:rsidRDefault="001737C3" w:rsidP="00572D7C">
      <w:pPr>
        <w:pStyle w:val="Bulletlevel2"/>
        <w:numPr>
          <w:ilvl w:val="1"/>
          <w:numId w:val="5"/>
        </w:numPr>
      </w:pP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de </w:t>
      </w:r>
      <w:r w:rsidR="00327D49" w:rsidRPr="00C4059A">
        <w:fldChar w:fldCharType="begin" w:fldLock="1">
          <w:ffData>
            <w:name w:val="Text1"/>
            <w:enabled/>
            <w:calcOnExit w:val="0"/>
            <w:textInput/>
          </w:ffData>
        </w:fldChar>
      </w:r>
      <w:r w:rsidR="00327D49" w:rsidRPr="00C4059A">
        <w:instrText xml:space="preserve"> FORMTEXT </w:instrText>
      </w:r>
      <w:r w:rsidR="00327D49" w:rsidRPr="00C4059A">
        <w:fldChar w:fldCharType="separate"/>
      </w:r>
      <w:r>
        <w:t> </w:t>
      </w:r>
      <w:r>
        <w:t> </w:t>
      </w:r>
      <w:r>
        <w:t> </w:t>
      </w:r>
      <w:r>
        <w:t> </w:t>
      </w:r>
      <w:r>
        <w:t> </w:t>
      </w:r>
      <w:r w:rsidR="00327D49" w:rsidRPr="00C4059A">
        <w:fldChar w:fldCharType="end"/>
      </w:r>
      <w:r>
        <w:t xml:space="preserve"> (le montant de la part </w:t>
      </w:r>
      <w:r w:rsidR="00D21E0C">
        <w:t>rapatriable</w:t>
      </w:r>
      <w:r>
        <w:t>)</w:t>
      </w:r>
    </w:p>
    <w:p w14:paraId="356AA7EC" w14:textId="170CC216" w:rsidR="00327D49" w:rsidRPr="00C4059A" w:rsidRDefault="00327D49" w:rsidP="00572D7C">
      <w:pPr>
        <w:pStyle w:val="Bulletlevel2"/>
        <w:numPr>
          <w:ilvl w:val="1"/>
          <w:numId w:val="5"/>
        </w:numPr>
      </w:pPr>
      <w:r>
        <w:t xml:space="preserve">Dépenses locale à concurrence de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de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(le montant de la part </w:t>
      </w:r>
      <w:r w:rsidR="00D21E0C">
        <w:t>rapatriable</w:t>
      </w:r>
      <w:r>
        <w:t>)</w:t>
      </w:r>
    </w:p>
    <w:p w14:paraId="57B8D89B" w14:textId="301538B4" w:rsidR="00327D49" w:rsidRPr="00C4059A" w:rsidRDefault="00327D49" w:rsidP="00572D7C">
      <w:pPr>
        <w:pStyle w:val="Bulletlevel2"/>
        <w:numPr>
          <w:ilvl w:val="1"/>
          <w:numId w:val="5"/>
        </w:numPr>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008B3946">
        <w:t>P</w:t>
      </w:r>
      <w:r>
        <w:t>rime</w:t>
      </w:r>
      <w:r w:rsidR="00357EB2">
        <w:t xml:space="preserve"> de Credendo</w:t>
      </w:r>
      <w:r>
        <w:t xml:space="preserve"> </w:t>
      </w:r>
      <w:r w:rsidR="00562969">
        <w:t xml:space="preserve">relative à la part </w:t>
      </w:r>
      <w:r w:rsidR="00020698">
        <w:t>financée</w:t>
      </w:r>
    </w:p>
    <w:p w14:paraId="695AA446" w14:textId="67BBCDC8" w:rsidR="00327D49" w:rsidRPr="00C4059A" w:rsidRDefault="00327D49" w:rsidP="00572D7C">
      <w:pPr>
        <w:pStyle w:val="Bulletlevel2"/>
        <w:numPr>
          <w:ilvl w:val="1"/>
          <w:numId w:val="5"/>
        </w:numPr>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Intérêts intercalaires</w:t>
      </w:r>
      <w:r w:rsidR="00DE2E0D">
        <w:t xml:space="preserve">, montant (estimation) : </w:t>
      </w:r>
      <w:r w:rsidR="00DE2E0D" w:rsidRPr="00C4059A">
        <w:fldChar w:fldCharType="begin" w:fldLock="1">
          <w:ffData>
            <w:name w:val="Text1"/>
            <w:enabled/>
            <w:calcOnExit w:val="0"/>
            <w:textInput/>
          </w:ffData>
        </w:fldChar>
      </w:r>
      <w:r w:rsidR="00DE2E0D" w:rsidRPr="00C4059A">
        <w:instrText xml:space="preserve"> FORMTEXT </w:instrText>
      </w:r>
      <w:r w:rsidR="00DE2E0D" w:rsidRPr="00C4059A">
        <w:fldChar w:fldCharType="separate"/>
      </w:r>
      <w:r w:rsidR="00DE2E0D">
        <w:t> </w:t>
      </w:r>
      <w:r w:rsidR="00DE2E0D">
        <w:t> </w:t>
      </w:r>
      <w:r w:rsidR="00DE2E0D">
        <w:t> </w:t>
      </w:r>
      <w:r w:rsidR="00DE2E0D">
        <w:t> </w:t>
      </w:r>
      <w:r w:rsidR="00DE2E0D">
        <w:t> </w:t>
      </w:r>
      <w:r w:rsidR="00DE2E0D" w:rsidRPr="00C4059A">
        <w:fldChar w:fldCharType="end"/>
      </w:r>
    </w:p>
    <w:p w14:paraId="555CF5D5" w14:textId="77777777" w:rsidR="00327D49" w:rsidRPr="00C4059A" w:rsidRDefault="00327D49" w:rsidP="00D214BF">
      <w:pPr>
        <w:tabs>
          <w:tab w:val="left" w:pos="0"/>
        </w:tabs>
        <w:spacing w:line="240" w:lineRule="auto"/>
        <w:rPr>
          <w:rFonts w:eastAsia="Calibri" w:cs="Arial"/>
          <w:color w:val="250201"/>
          <w:szCs w:val="20"/>
          <w:lang w:val="nl-BE"/>
        </w:rPr>
      </w:pPr>
    </w:p>
    <w:p w14:paraId="6A4FD580" w14:textId="4B5A1026" w:rsidR="00327D49" w:rsidRDefault="00DE2E0D" w:rsidP="00D214BF">
      <w:pPr>
        <w:pStyle w:val="Numberedbulletlevel3"/>
      </w:pPr>
      <w:r>
        <w:t>Conditions et m</w:t>
      </w:r>
      <w:r w:rsidR="00327D49">
        <w:t>odalités du crédit</w:t>
      </w:r>
    </w:p>
    <w:p w14:paraId="13BE89A3" w14:textId="77777777" w:rsidR="00F95591" w:rsidRPr="00A011A6" w:rsidRDefault="00F95591" w:rsidP="00D214BF">
      <w:pPr>
        <w:pStyle w:val="Bulletlevel1"/>
        <w:ind w:left="284"/>
      </w:pPr>
    </w:p>
    <w:p w14:paraId="0E4C0360" w14:textId="4F4DF15D" w:rsidR="00327D49" w:rsidRPr="00C4059A" w:rsidRDefault="00327D49" w:rsidP="00572D7C">
      <w:pPr>
        <w:pStyle w:val="Bulletlevel1"/>
        <w:numPr>
          <w:ilvl w:val="0"/>
          <w:numId w:val="5"/>
        </w:numPr>
        <w:spacing w:line="240" w:lineRule="auto"/>
      </w:pPr>
      <w:r>
        <w:t xml:space="preserve">Période de disponibilité :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w:t>
      </w:r>
    </w:p>
    <w:p w14:paraId="152A440F" w14:textId="77777777" w:rsidR="00327D49" w:rsidRPr="00C4059A" w:rsidRDefault="00327D49" w:rsidP="00572D7C">
      <w:pPr>
        <w:pStyle w:val="Bulletlevel1"/>
        <w:numPr>
          <w:ilvl w:val="0"/>
          <w:numId w:val="5"/>
        </w:numPr>
        <w:spacing w:line="240" w:lineRule="auto"/>
      </w:pPr>
      <w:r>
        <w:t xml:space="preserve">Point de départ du crédit : la première des dates suivantes (i) la date de la réception provisoire et (ii)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 après l’entrée en vigueur du crédit ; ou autre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181B730" w14:textId="77777777" w:rsidR="00327D49" w:rsidRPr="00C4059A" w:rsidRDefault="00327D49" w:rsidP="00572D7C">
      <w:pPr>
        <w:pStyle w:val="Bulletlevel1"/>
        <w:numPr>
          <w:ilvl w:val="0"/>
          <w:numId w:val="5"/>
        </w:numPr>
        <w:spacing w:line="240" w:lineRule="auto"/>
      </w:pPr>
      <w:r>
        <w:t xml:space="preserve">Remboursement : 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w:t>
      </w: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semestrialités </w:t>
      </w: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trimestrialités égales en principal, mais augmentées du montant d’intérêts dégressif</w:t>
      </w:r>
    </w:p>
    <w:p w14:paraId="21A1ACD5" w14:textId="77777777" w:rsidR="00DD30AA" w:rsidRDefault="00327D49" w:rsidP="00572D7C">
      <w:pPr>
        <w:pStyle w:val="Bulletlevel1"/>
        <w:numPr>
          <w:ilvl w:val="0"/>
          <w:numId w:val="5"/>
        </w:numPr>
        <w:spacing w:line="240" w:lineRule="auto"/>
      </w:pPr>
      <w:r>
        <w:t xml:space="preserve">Intérêt : taux de base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(CIRR, LIBOR/EURIBOR,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xml:space="preserve"> mois) + marge : </w:t>
      </w:r>
      <w:r w:rsidR="001737C3" w:rsidRPr="00C4059A">
        <w:fldChar w:fldCharType="begin" w:fldLock="1">
          <w:ffData>
            <w:name w:val=""/>
            <w:enabled/>
            <w:calcOnExit w:val="0"/>
            <w:textInput/>
          </w:ffData>
        </w:fldChar>
      </w:r>
      <w:r w:rsidR="001737C3" w:rsidRPr="00C4059A">
        <w:instrText xml:space="preserve"> FORMTEXT </w:instrText>
      </w:r>
      <w:r w:rsidR="001737C3" w:rsidRPr="00C4059A">
        <w:fldChar w:fldCharType="separate"/>
      </w:r>
      <w:r>
        <w:t> </w:t>
      </w:r>
      <w:r>
        <w:t> </w:t>
      </w:r>
      <w:r>
        <w:t> </w:t>
      </w:r>
      <w:r>
        <w:t> </w:t>
      </w:r>
      <w:r>
        <w:t> </w:t>
      </w:r>
      <w:r w:rsidR="001737C3" w:rsidRPr="00C4059A">
        <w:fldChar w:fldCharType="end"/>
      </w:r>
      <w:r>
        <w:t>% (par an)</w:t>
      </w:r>
    </w:p>
    <w:p w14:paraId="36405EAA" w14:textId="25CC172C" w:rsidR="00192248" w:rsidRPr="001E74AA" w:rsidRDefault="00327D49" w:rsidP="00572D7C">
      <w:pPr>
        <w:pStyle w:val="Bulletlevel1"/>
        <w:numPr>
          <w:ilvl w:val="0"/>
          <w:numId w:val="5"/>
        </w:numPr>
        <w:spacing w:line="240" w:lineRule="auto"/>
      </w:pPr>
      <w:r>
        <w:t>Effet</w:t>
      </w:r>
      <w:r w:rsidR="004917FE">
        <w:t>s</w:t>
      </w:r>
      <w:r>
        <w:t xml:space="preserve"> de commerce </w:t>
      </w:r>
      <w:r w:rsidR="00192248">
        <w:t xml:space="preserve">: </w:t>
      </w:r>
      <w:r w:rsidR="00192248" w:rsidRPr="001E74AA">
        <w:fldChar w:fldCharType="begin">
          <w:ffData>
            <w:name w:val="Check4"/>
            <w:enabled/>
            <w:calcOnExit w:val="0"/>
            <w:checkBox>
              <w:sizeAuto/>
              <w:default w:val="0"/>
            </w:checkBox>
          </w:ffData>
        </w:fldChar>
      </w:r>
      <w:r w:rsidR="00192248" w:rsidRPr="001E74AA">
        <w:instrText xml:space="preserve"> FORMCHECKBOX </w:instrText>
      </w:r>
      <w:r w:rsidR="00EE426B">
        <w:fldChar w:fldCharType="separate"/>
      </w:r>
      <w:r w:rsidR="00192248" w:rsidRPr="001E74AA">
        <w:fldChar w:fldCharType="end"/>
      </w:r>
      <w:r w:rsidR="00192248">
        <w:t xml:space="preserve"> lettres de change </w:t>
      </w:r>
      <w:r w:rsidR="00192248" w:rsidRPr="001E74AA">
        <w:fldChar w:fldCharType="begin">
          <w:ffData>
            <w:name w:val="Check4"/>
            <w:enabled/>
            <w:calcOnExit w:val="0"/>
            <w:checkBox>
              <w:sizeAuto/>
              <w:default w:val="0"/>
            </w:checkBox>
          </w:ffData>
        </w:fldChar>
      </w:r>
      <w:r w:rsidR="00192248" w:rsidRPr="001E74AA">
        <w:instrText xml:space="preserve"> FORMCHECKBOX </w:instrText>
      </w:r>
      <w:r w:rsidR="00EE426B">
        <w:fldChar w:fldCharType="separate"/>
      </w:r>
      <w:r w:rsidR="00192248" w:rsidRPr="001E74AA">
        <w:fldChar w:fldCharType="end"/>
      </w:r>
      <w:r w:rsidR="00192248">
        <w:t xml:space="preserve"> billets à ordre</w:t>
      </w:r>
    </w:p>
    <w:p w14:paraId="7525A23A" w14:textId="4F7F95BD" w:rsidR="00F95591" w:rsidRPr="002C3DEB" w:rsidRDefault="00F95591" w:rsidP="00D214BF">
      <w:pPr>
        <w:spacing w:line="240" w:lineRule="auto"/>
        <w:rPr>
          <w:rFonts w:eastAsia="Calibri" w:cs="Arial"/>
          <w:color w:val="250201"/>
          <w:szCs w:val="20"/>
        </w:rPr>
      </w:pPr>
    </w:p>
    <w:p w14:paraId="3FCD8055" w14:textId="77777777" w:rsidR="00357EB2" w:rsidRPr="00A011A6" w:rsidRDefault="00357EB2" w:rsidP="00D214BF">
      <w:pPr>
        <w:pStyle w:val="Numberedbulletlevel3"/>
      </w:pPr>
      <w:r w:rsidRPr="00A011A6">
        <w:t>Financement parallèle</w:t>
      </w:r>
    </w:p>
    <w:p w14:paraId="49C1210F" w14:textId="77777777" w:rsidR="00357EB2" w:rsidRDefault="00357EB2" w:rsidP="00D214BF">
      <w:pPr>
        <w:spacing w:line="240" w:lineRule="auto"/>
        <w:rPr>
          <w:rFonts w:eastAsia="Calibri" w:cs="Arial"/>
          <w:color w:val="250201"/>
          <w:szCs w:val="20"/>
          <w:lang w:val="nl-BE"/>
        </w:rPr>
      </w:pPr>
    </w:p>
    <w:p w14:paraId="111E10AC" w14:textId="4FF8B463" w:rsidR="00357EB2" w:rsidRPr="00A011A6" w:rsidRDefault="00357EB2" w:rsidP="00D214BF">
      <w:pPr>
        <w:spacing w:line="240" w:lineRule="auto"/>
        <w:rPr>
          <w:rFonts w:eastAsia="Calibri" w:cs="Arial"/>
          <w:color w:val="250201"/>
          <w:szCs w:val="20"/>
        </w:rPr>
      </w:pPr>
      <w:r w:rsidRPr="002C3DEB">
        <w:rPr>
          <w:rFonts w:eastAsia="Calibri" w:cs="Arial"/>
          <w:szCs w:val="20"/>
        </w:rPr>
        <w:t xml:space="preserve">Informations relatives à tout </w:t>
      </w:r>
      <w:r w:rsidRPr="003301E5">
        <w:rPr>
          <w:rFonts w:cs="Arial"/>
          <w:szCs w:val="20"/>
          <w:lang w:val="fr-FR"/>
        </w:rPr>
        <w:t xml:space="preserve">financement </w:t>
      </w:r>
      <w:r w:rsidRPr="00DF43E7">
        <w:rPr>
          <w:rFonts w:cs="Arial"/>
          <w:szCs w:val="20"/>
          <w:lang w:val="fr-FR"/>
        </w:rPr>
        <w:t xml:space="preserve">non soumis à </w:t>
      </w:r>
      <w:r>
        <w:rPr>
          <w:rFonts w:cs="Arial"/>
          <w:szCs w:val="20"/>
          <w:lang w:val="fr-FR"/>
        </w:rPr>
        <w:t>l’</w:t>
      </w:r>
      <w:r w:rsidRPr="00DF43E7">
        <w:rPr>
          <w:rFonts w:cs="Arial"/>
          <w:szCs w:val="20"/>
          <w:lang w:val="fr-FR"/>
        </w:rPr>
        <w:t>assurance</w:t>
      </w:r>
      <w:r>
        <w:rPr>
          <w:rFonts w:cs="Arial"/>
          <w:szCs w:val="20"/>
          <w:lang w:val="fr-FR"/>
        </w:rPr>
        <w:t xml:space="preserve"> de Credendo octroyé en parallèle au </w:t>
      </w:r>
      <w:r w:rsidR="00DE2E0D">
        <w:rPr>
          <w:rFonts w:cs="Arial"/>
          <w:szCs w:val="20"/>
          <w:lang w:val="fr-FR"/>
        </w:rPr>
        <w:t>d</w:t>
      </w:r>
      <w:r w:rsidRPr="00DF43E7">
        <w:rPr>
          <w:rFonts w:cs="Arial"/>
          <w:szCs w:val="20"/>
          <w:lang w:val="fr-FR"/>
        </w:rPr>
        <w:t>ébiteur afin de lui permettre de s’acquitter d</w:t>
      </w:r>
      <w:r>
        <w:rPr>
          <w:rFonts w:cs="Arial"/>
          <w:szCs w:val="20"/>
          <w:lang w:val="fr-FR"/>
        </w:rPr>
        <w:t>es créances non assurées issues du c</w:t>
      </w:r>
      <w:r w:rsidRPr="00DF43E7">
        <w:rPr>
          <w:rFonts w:cs="Arial"/>
          <w:szCs w:val="20"/>
          <w:lang w:val="fr-FR"/>
        </w:rPr>
        <w:t>ontrat</w:t>
      </w:r>
      <w:r>
        <w:rPr>
          <w:rFonts w:cs="Arial"/>
          <w:szCs w:val="20"/>
          <w:lang w:val="fr-FR"/>
        </w:rPr>
        <w:t xml:space="preserve"> commercial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9725041" w14:textId="77777777" w:rsidR="00357EB2" w:rsidRPr="00A011A6" w:rsidRDefault="00357EB2" w:rsidP="00D214BF">
      <w:pPr>
        <w:spacing w:line="240" w:lineRule="auto"/>
        <w:rPr>
          <w:rFonts w:eastAsia="Calibri" w:cs="Arial"/>
          <w:color w:val="250201"/>
          <w:szCs w:val="20"/>
        </w:rPr>
      </w:pPr>
    </w:p>
    <w:p w14:paraId="417DA92D" w14:textId="77777777" w:rsidR="00327D49" w:rsidRDefault="00327D49" w:rsidP="00D214BF">
      <w:pPr>
        <w:pStyle w:val="Numberedbulletlevel2"/>
      </w:pPr>
      <w:r>
        <w:t>Données relatives à l’assurance</w:t>
      </w:r>
    </w:p>
    <w:p w14:paraId="0CCFFBD7" w14:textId="77777777" w:rsidR="00F95591" w:rsidRPr="00F95591" w:rsidRDefault="00F95591" w:rsidP="00D214BF">
      <w:pPr>
        <w:pStyle w:val="Bulletlevel1"/>
        <w:ind w:left="284"/>
        <w:rPr>
          <w:lang w:val="nl-BE"/>
        </w:rPr>
      </w:pPr>
    </w:p>
    <w:p w14:paraId="21FD2E70" w14:textId="3B56BB71" w:rsidR="00327D49" w:rsidRDefault="00327D49" w:rsidP="00D214BF">
      <w:pPr>
        <w:pStyle w:val="Numberedbulletlevel3"/>
      </w:pPr>
      <w:r>
        <w:t>Couverture souhaitée</w:t>
      </w:r>
      <w:r w:rsidR="00092065">
        <w:t> :</w:t>
      </w:r>
    </w:p>
    <w:p w14:paraId="08EB5588" w14:textId="77777777" w:rsidR="00F95591" w:rsidRPr="00F95591" w:rsidRDefault="00F95591" w:rsidP="00D214BF">
      <w:pPr>
        <w:pStyle w:val="Bulletlevel1"/>
        <w:ind w:left="284"/>
        <w:rPr>
          <w:lang w:val="nl-BE"/>
        </w:rPr>
      </w:pPr>
    </w:p>
    <w:p w14:paraId="473D09E3" w14:textId="77777777"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Risque de non-paiement</w:t>
      </w:r>
    </w:p>
    <w:p w14:paraId="2747E621" w14:textId="57D842E3" w:rsidR="00327D49" w:rsidRPr="007F4805" w:rsidRDefault="00327D49" w:rsidP="00572D7C">
      <w:pPr>
        <w:pStyle w:val="Bulletlevel1"/>
        <w:numPr>
          <w:ilvl w:val="0"/>
          <w:numId w:val="5"/>
        </w:numPr>
        <w:spacing w:line="240" w:lineRule="auto"/>
        <w:rPr>
          <w:rFonts w:eastAsia="Calibri" w:cs="Arial"/>
          <w:szCs w:val="20"/>
        </w:rPr>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Couverture en devise</w:t>
      </w:r>
      <w:r w:rsidR="001A35B6">
        <w:t xml:space="preserve"> étrangère</w:t>
      </w:r>
      <w:r>
        <w:t xml:space="preserve"> en cas de non-paiement (uniquement en cas de crédit en devise forte) :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Oui </w:t>
      </w:r>
      <w:r w:rsidR="00B52985" w:rsidRPr="00C4059A">
        <w:fldChar w:fldCharType="begin">
          <w:ffData>
            <w:name w:val="Check4"/>
            <w:enabled/>
            <w:calcOnExit w:val="0"/>
            <w:checkBox>
              <w:sizeAuto/>
              <w:default w:val="0"/>
            </w:checkBox>
          </w:ffData>
        </w:fldChar>
      </w:r>
      <w:r w:rsidR="00B52985" w:rsidRPr="00C4059A">
        <w:instrText xml:space="preserve"> FORMCHECKBOX </w:instrText>
      </w:r>
      <w:r w:rsidR="00EE426B">
        <w:fldChar w:fldCharType="separate"/>
      </w:r>
      <w:r w:rsidR="00B52985" w:rsidRPr="00C4059A">
        <w:fldChar w:fldCharType="end"/>
      </w:r>
      <w:r w:rsidR="00B52985">
        <w:t xml:space="preserve"> Non</w:t>
      </w:r>
    </w:p>
    <w:p w14:paraId="0C543F28" w14:textId="77777777" w:rsidR="00327D49" w:rsidRPr="007F4805" w:rsidRDefault="00327D49" w:rsidP="00D214BF">
      <w:pPr>
        <w:spacing w:line="240" w:lineRule="auto"/>
        <w:ind w:left="852"/>
        <w:rPr>
          <w:rFonts w:eastAsia="Calibri" w:cs="Arial"/>
          <w:szCs w:val="20"/>
        </w:rPr>
      </w:pPr>
    </w:p>
    <w:p w14:paraId="170799BB" w14:textId="0DF6DB7B" w:rsidR="00357EB2" w:rsidRDefault="00357EB2" w:rsidP="00D214BF">
      <w:pPr>
        <w:pStyle w:val="Numberedbulletlevel3"/>
      </w:pPr>
      <w:r>
        <w:t>Causes des risques couverts souhaitées :</w:t>
      </w:r>
    </w:p>
    <w:p w14:paraId="0961B2B9" w14:textId="77777777" w:rsidR="00092065" w:rsidRPr="00092065" w:rsidRDefault="00092065" w:rsidP="00302A08">
      <w:pPr>
        <w:pStyle w:val="Bulletlevel1"/>
        <w:ind w:left="284"/>
      </w:pPr>
    </w:p>
    <w:p w14:paraId="19A15741" w14:textId="77777777" w:rsidR="00357EB2" w:rsidRDefault="00357EB2"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Carence du débiteur</w:t>
      </w:r>
    </w:p>
    <w:p w14:paraId="5D9D148E" w14:textId="77777777" w:rsidR="00357EB2" w:rsidRDefault="00357EB2"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Fait politique</w:t>
      </w:r>
    </w:p>
    <w:p w14:paraId="6E2A7169" w14:textId="77777777" w:rsidR="00357EB2" w:rsidRPr="00C4059A" w:rsidRDefault="00357EB2" w:rsidP="00D214BF">
      <w:pPr>
        <w:spacing w:line="240" w:lineRule="auto"/>
        <w:ind w:left="852"/>
        <w:rPr>
          <w:rFonts w:eastAsia="Calibri" w:cs="Arial"/>
          <w:szCs w:val="20"/>
          <w:lang w:val="nl-NL"/>
        </w:rPr>
      </w:pPr>
    </w:p>
    <w:p w14:paraId="6D4DC393" w14:textId="3A1A5510" w:rsidR="00327D49" w:rsidRDefault="00DE2E0D" w:rsidP="00D214BF">
      <w:pPr>
        <w:pStyle w:val="Numberedbulletlevel3"/>
      </w:pPr>
      <w:r>
        <w:t xml:space="preserve">Quotité garantie </w:t>
      </w:r>
      <w:r w:rsidR="00327D49">
        <w:t>souhaité</w:t>
      </w:r>
      <w:r>
        <w:t>e</w:t>
      </w:r>
      <w:r w:rsidR="00092065">
        <w:t> :</w:t>
      </w:r>
    </w:p>
    <w:p w14:paraId="5B54D71C" w14:textId="1F5C3CAB" w:rsidR="00EA023C" w:rsidRPr="00EA023C" w:rsidRDefault="00E67D17" w:rsidP="00D214BF">
      <w:pPr>
        <w:pStyle w:val="Bulletlevel1"/>
        <w:tabs>
          <w:tab w:val="left" w:pos="3452"/>
        </w:tabs>
        <w:ind w:left="284"/>
        <w:rPr>
          <w:lang w:val="nl-BE"/>
        </w:rPr>
      </w:pPr>
      <w:r>
        <w:rPr>
          <w:lang w:val="nl-BE"/>
        </w:rPr>
        <w:tab/>
      </w:r>
    </w:p>
    <w:p w14:paraId="60CD3EFC" w14:textId="5687BA51"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Pr="00811231">
        <w:t>Débiteur privé</w:t>
      </w:r>
      <w:r w:rsidR="00562969" w:rsidRPr="00811231">
        <w:t>,</w:t>
      </w:r>
      <w:r w:rsidRPr="00811231">
        <w:t xml:space="preserve"> standard</w:t>
      </w:r>
      <w:r w:rsidR="007F4805">
        <w:t xml:space="preserve"> </w:t>
      </w:r>
      <w:r>
        <w:t xml:space="preserve">: </w:t>
      </w:r>
      <w:r w:rsidR="00E67D17">
        <w:t>Carence du débiteur 95</w:t>
      </w:r>
      <w:r w:rsidR="001A35B6">
        <w:t> </w:t>
      </w:r>
      <w:r w:rsidR="00E67D17">
        <w:t>% et f</w:t>
      </w:r>
      <w:r w:rsidR="00DE2E0D">
        <w:t xml:space="preserve">ait </w:t>
      </w:r>
      <w:r>
        <w:t>politique 95</w:t>
      </w:r>
      <w:r w:rsidR="001A35B6">
        <w:t> </w:t>
      </w:r>
      <w:r>
        <w:t xml:space="preserve">% </w:t>
      </w:r>
    </w:p>
    <w:p w14:paraId="3CF64661" w14:textId="2D1481D4" w:rsidR="00327D49" w:rsidRPr="00C4059A" w:rsidRDefault="00327D49" w:rsidP="00572D7C">
      <w:pPr>
        <w:pStyle w:val="Bulletlevel1"/>
        <w:numPr>
          <w:ilvl w:val="0"/>
          <w:numId w:val="5"/>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Pr="00811231">
        <w:t>Débiteur public</w:t>
      </w:r>
      <w:r w:rsidR="00562969" w:rsidRPr="00811231">
        <w:t>,</w:t>
      </w:r>
      <w:r w:rsidRPr="00811231">
        <w:t xml:space="preserve"> standard</w:t>
      </w:r>
      <w:r w:rsidR="007F4805">
        <w:t xml:space="preserve"> </w:t>
      </w:r>
      <w:r>
        <w:t xml:space="preserve">: </w:t>
      </w:r>
      <w:r w:rsidR="00E67D17">
        <w:t>Carence du débiteur 98</w:t>
      </w:r>
      <w:r w:rsidR="001A35B6">
        <w:t> </w:t>
      </w:r>
      <w:r w:rsidR="00E67D17">
        <w:t>%et f</w:t>
      </w:r>
      <w:r w:rsidR="00DE2E0D">
        <w:t xml:space="preserve">ait </w:t>
      </w:r>
      <w:r>
        <w:t>politique 98</w:t>
      </w:r>
      <w:r w:rsidR="001A35B6">
        <w:t> </w:t>
      </w:r>
      <w:r>
        <w:t xml:space="preserve">% </w:t>
      </w:r>
    </w:p>
    <w:p w14:paraId="4EF6C23E" w14:textId="77777777" w:rsidR="00327D49" w:rsidRPr="00C4059A" w:rsidRDefault="00327D49" w:rsidP="00572D7C">
      <w:pPr>
        <w:pStyle w:val="Bulletlevel1"/>
        <w:numPr>
          <w:ilvl w:val="0"/>
          <w:numId w:val="5"/>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Autre : </w:t>
      </w:r>
    </w:p>
    <w:p w14:paraId="637A4E79" w14:textId="77777777" w:rsidR="00E67D17" w:rsidRDefault="00E67D17" w:rsidP="00572D7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Carence du débiteur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B86978B" w14:textId="2C366884" w:rsidR="00327D49" w:rsidRPr="00C4059A" w:rsidRDefault="00327D49" w:rsidP="00572D7C">
      <w:pPr>
        <w:pStyle w:val="Bulletlevel2"/>
        <w:numPr>
          <w:ilvl w:val="1"/>
          <w:numId w:val="5"/>
        </w:numPr>
      </w:pPr>
      <w:r w:rsidRPr="00C4059A">
        <w:fldChar w:fldCharType="begin">
          <w:ffData>
            <w:name w:val=""/>
            <w:enabled/>
            <w:calcOnExit w:val="0"/>
            <w:checkBox>
              <w:sizeAuto/>
              <w:default w:val="0"/>
            </w:checkBox>
          </w:ffData>
        </w:fldChar>
      </w:r>
      <w:r w:rsidRPr="00C4059A">
        <w:instrText xml:space="preserve"> FORMCHECKBOX </w:instrText>
      </w:r>
      <w:r w:rsidR="00EE426B">
        <w:fldChar w:fldCharType="separate"/>
      </w:r>
      <w:r w:rsidRPr="00C4059A">
        <w:fldChar w:fldCharType="end"/>
      </w:r>
      <w:r>
        <w:t xml:space="preserve"> </w:t>
      </w:r>
      <w:r w:rsidR="00DE2E0D">
        <w:t xml:space="preserve">Fait </w:t>
      </w:r>
      <w:r>
        <w:t xml:space="preserve">politique :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0F9A29FA" w14:textId="77777777" w:rsidR="006E2BE2" w:rsidRPr="006E2BE2" w:rsidRDefault="006E2BE2" w:rsidP="006E2BE2">
      <w:pPr>
        <w:pStyle w:val="Bulletlevel3"/>
        <w:ind w:left="851"/>
        <w:rPr>
          <w:lang w:val="nl-NL"/>
        </w:rPr>
      </w:pPr>
    </w:p>
    <w:p w14:paraId="1AD65C75" w14:textId="77777777" w:rsidR="007B688A" w:rsidRPr="00163767" w:rsidRDefault="007B688A" w:rsidP="00D214BF">
      <w:pPr>
        <w:pStyle w:val="Numberedbulletlevel1"/>
      </w:pPr>
      <w:r>
        <w:t>Protection des données</w:t>
      </w:r>
    </w:p>
    <w:p w14:paraId="2CA5B95D" w14:textId="77777777" w:rsidR="007B688A" w:rsidRDefault="007B688A" w:rsidP="00D214BF">
      <w:pPr>
        <w:tabs>
          <w:tab w:val="left" w:pos="2655"/>
        </w:tabs>
        <w:spacing w:line="240" w:lineRule="auto"/>
        <w:ind w:left="852" w:hanging="284"/>
        <w:rPr>
          <w:rFonts w:eastAsia="Calibri" w:cs="Arial"/>
          <w:szCs w:val="20"/>
        </w:rPr>
      </w:pPr>
    </w:p>
    <w:p w14:paraId="6CC4FBD9" w14:textId="28B8EEB0" w:rsidR="007B688A" w:rsidRPr="005F13A5" w:rsidRDefault="007B688A" w:rsidP="00D25FEA">
      <w:pPr>
        <w:spacing w:line="240" w:lineRule="auto"/>
      </w:pPr>
      <w:r w:rsidRPr="005F13A5">
        <w:t>Le Demandeur est responsable du traitement des données à caractère personnel qu’il met en œuvre en vue d’exécuter ses obligations dans le cadre de la conclusion et de l’exécution d’une éventuelle police d’assurance. Ce traitement porte principalement sur des informations relatives à ses représentants pour autant qu’il s’agisse de personnes physiques.</w:t>
      </w:r>
    </w:p>
    <w:p w14:paraId="5BFEB695" w14:textId="77777777" w:rsidR="007B688A" w:rsidRPr="005F13A5" w:rsidRDefault="007B688A" w:rsidP="00D25FEA">
      <w:pPr>
        <w:spacing w:line="240" w:lineRule="auto"/>
      </w:pPr>
    </w:p>
    <w:p w14:paraId="55AF4A9E" w14:textId="524EA6F8" w:rsidR="007B688A" w:rsidRPr="005F13A5" w:rsidRDefault="007B688A" w:rsidP="00D25FEA">
      <w:pPr>
        <w:spacing w:line="240" w:lineRule="auto"/>
      </w:pPr>
      <w:r w:rsidRPr="005F13A5">
        <w:t xml:space="preserve">Credendo pourra, le cas échéant, transmettre tout ou </w:t>
      </w:r>
      <w:r w:rsidR="001A35B6">
        <w:t xml:space="preserve">une </w:t>
      </w:r>
      <w:r w:rsidRPr="005F13A5">
        <w:t xml:space="preserve">partie de ces données à caractère personnel notamment à </w:t>
      </w:r>
      <w:r w:rsidR="001A35B6">
        <w:t xml:space="preserve">un </w:t>
      </w:r>
      <w:r w:rsidRPr="005F13A5">
        <w:t xml:space="preserve">réassureur, assureur ou courtier, pour les besoins de l’exécution d’une éventuelle police d’assurance. </w:t>
      </w:r>
    </w:p>
    <w:p w14:paraId="40CE7D18" w14:textId="77777777" w:rsidR="007B688A" w:rsidRPr="005F13A5" w:rsidRDefault="007B688A" w:rsidP="00D25FEA">
      <w:pPr>
        <w:spacing w:line="240" w:lineRule="auto"/>
      </w:pPr>
    </w:p>
    <w:p w14:paraId="4CA1D88F" w14:textId="7397A9EF" w:rsidR="007B688A" w:rsidRPr="005F13A5" w:rsidRDefault="007B688A" w:rsidP="00D25FEA">
      <w:pPr>
        <w:spacing w:line="240" w:lineRule="auto"/>
      </w:pPr>
      <w:r w:rsidRPr="005F13A5">
        <w:t xml:space="preserve">Le Demandeur garantit la conformité de ce traitement aux dispositions légales et réglementaires relatives à la protection des données applicables. En particulier, le Demandeur ne collecte et ne transmet à Credendo des données relatives à des personnes physiques/tiers (acheteurs/débiteurs, personnes physiques de contact de l’acheteur/débiteur, administrateurs et/ou actionnaires de l’acheteur/débiteur ou de tiers, </w:t>
      </w:r>
      <w:r w:rsidR="001A35B6">
        <w:t>etc.</w:t>
      </w:r>
      <w:r w:rsidRPr="005F13A5">
        <w:t xml:space="preserve">) que dans le respect des dispositions légales et réglementaires précitées, notamment en informant ces personnes de la transmission potentielle de leurs données dans le cadre de la conclusion et de l’exécution d’une éventuelle police d’assurance, en ce compris les informations visées </w:t>
      </w:r>
      <w:r w:rsidR="00770317">
        <w:t>à la section</w:t>
      </w:r>
      <w:r w:rsidRPr="005F13A5">
        <w:t xml:space="preserve"> « Déclaration </w:t>
      </w:r>
      <w:r w:rsidR="00770317">
        <w:t>du</w:t>
      </w:r>
      <w:r w:rsidR="001A35B6">
        <w:t xml:space="preserve"> </w:t>
      </w:r>
      <w:r w:rsidR="00770317">
        <w:t>(</w:t>
      </w:r>
      <w:r w:rsidR="001A35B6">
        <w:t>d</w:t>
      </w:r>
      <w:r w:rsidRPr="005F13A5">
        <w:t>es</w:t>
      </w:r>
      <w:r w:rsidR="00770317">
        <w:t>)</w:t>
      </w:r>
      <w:r w:rsidRPr="005F13A5">
        <w:t xml:space="preserve"> </w:t>
      </w:r>
      <w:r w:rsidR="00770317">
        <w:t>D</w:t>
      </w:r>
      <w:r w:rsidRPr="005F13A5">
        <w:t>emandeur</w:t>
      </w:r>
      <w:r w:rsidR="00770317">
        <w:t>(</w:t>
      </w:r>
      <w:r w:rsidRPr="005F13A5">
        <w:t>s</w:t>
      </w:r>
      <w:r w:rsidR="00770317">
        <w:t>)</w:t>
      </w:r>
      <w:r w:rsidRPr="005F13A5">
        <w:t> »</w:t>
      </w:r>
      <w:r w:rsidR="00770317">
        <w:t xml:space="preserve"> </w:t>
      </w:r>
      <w:r w:rsidR="0012147B">
        <w:t>en Annexe</w:t>
      </w:r>
      <w:r w:rsidR="00770317">
        <w:t>,</w:t>
      </w:r>
      <w:r w:rsidRPr="005F13A5">
        <w:t xml:space="preserve"> notamment en matière de lutte contre la corruption.</w:t>
      </w:r>
    </w:p>
    <w:p w14:paraId="77FDD3CA" w14:textId="77777777" w:rsidR="007B688A" w:rsidRPr="005F13A5" w:rsidRDefault="007B688A" w:rsidP="00D25FEA">
      <w:pPr>
        <w:spacing w:line="240" w:lineRule="auto"/>
      </w:pPr>
    </w:p>
    <w:p w14:paraId="5FB2F786" w14:textId="78BA903D" w:rsidR="007B688A" w:rsidRPr="005F13A5" w:rsidRDefault="007B688A" w:rsidP="00D25FEA">
      <w:pPr>
        <w:spacing w:line="240" w:lineRule="auto"/>
      </w:pPr>
      <w:r w:rsidRPr="005F13A5">
        <w:lastRenderedPageBreak/>
        <w:t>Le</w:t>
      </w:r>
      <w:r w:rsidR="005F0055">
        <w:t>s</w:t>
      </w:r>
      <w:r w:rsidRPr="005F13A5">
        <w:t xml:space="preserve"> représentants/personnes physiques </w:t>
      </w:r>
      <w:r w:rsidR="005F0055">
        <w:t>ont accès</w:t>
      </w:r>
      <w:r w:rsidRPr="005F13A5">
        <w:t xml:space="preserve"> à la charte </w:t>
      </w:r>
      <w:r w:rsidR="001A35B6">
        <w:t>sur la protection des données</w:t>
      </w:r>
      <w:r w:rsidRPr="005F13A5">
        <w:t xml:space="preserve"> de Credendo afin notamment d’exercer les droits spécifiques qui leur sont reconnus (droit d’accès, de correction</w:t>
      </w:r>
      <w:r w:rsidR="001A35B6">
        <w:t>,</w:t>
      </w:r>
      <w:r w:rsidRPr="005F13A5">
        <w:t xml:space="preserve"> etc.) : charte accessible en ligne</w:t>
      </w:r>
      <w:r w:rsidR="001A35B6">
        <w:t> :</w:t>
      </w:r>
      <w:r w:rsidR="00EB278A">
        <w:t xml:space="preserve"> </w:t>
      </w:r>
      <w:hyperlink r:id="rId8" w:history="1">
        <w:r w:rsidRPr="005F13A5">
          <w:t>https://www.credendo.com/fr/mentions-legales</w:t>
        </w:r>
      </w:hyperlink>
      <w:r w:rsidR="001A35B6">
        <w:t xml:space="preserve">. </w:t>
      </w:r>
      <w:r w:rsidRPr="005F13A5">
        <w:t xml:space="preserve"> </w:t>
      </w:r>
    </w:p>
    <w:p w14:paraId="6FCEB55B" w14:textId="77777777" w:rsidR="007B688A" w:rsidRPr="005F13A5" w:rsidRDefault="007B688A" w:rsidP="00D25FEA">
      <w:pPr>
        <w:spacing w:line="240" w:lineRule="auto"/>
      </w:pPr>
    </w:p>
    <w:p w14:paraId="6810508D" w14:textId="33E9B2B5" w:rsidR="007B688A" w:rsidRPr="005F13A5" w:rsidRDefault="007B688A" w:rsidP="00D25FEA">
      <w:pPr>
        <w:spacing w:line="240" w:lineRule="auto"/>
      </w:pPr>
      <w:r w:rsidRPr="005F13A5">
        <w:t xml:space="preserve">Le Demandeur reconnaît que Credendo se réserve le droit de procéder à la consultation de toute source licite d’informations financières ou </w:t>
      </w:r>
      <w:r w:rsidR="001A35B6">
        <w:t>légales</w:t>
      </w:r>
      <w:r w:rsidR="001A35B6" w:rsidRPr="005F13A5">
        <w:t xml:space="preserve"> </w:t>
      </w:r>
      <w:r w:rsidRPr="005F13A5">
        <w:t>concernant les représentants/personnes physiques du Demandeur, lorsque cette consultation s’avère nécessaire pour l’exécution de ses obligations de prudence et de contrôle de solvabilité liées à la conclusion d’une éventuelle police d’assurance. </w:t>
      </w:r>
    </w:p>
    <w:p w14:paraId="775EF33B" w14:textId="43ACED13" w:rsidR="007B688A" w:rsidRDefault="007B688A" w:rsidP="00D214BF">
      <w:pPr>
        <w:tabs>
          <w:tab w:val="left" w:pos="2655"/>
        </w:tabs>
        <w:spacing w:line="240" w:lineRule="auto"/>
        <w:rPr>
          <w:rFonts w:eastAsia="Calibri" w:cs="Arial"/>
          <w:szCs w:val="20"/>
        </w:rPr>
      </w:pPr>
    </w:p>
    <w:p w14:paraId="05A81E83" w14:textId="5D5F7DFC" w:rsidR="007B688A" w:rsidRPr="00D803BD" w:rsidRDefault="007B688A" w:rsidP="00D803BD">
      <w:pPr>
        <w:widowControl w:val="0"/>
        <w:snapToGrid w:val="0"/>
        <w:spacing w:line="240" w:lineRule="auto"/>
        <w:rPr>
          <w:rFonts w:eastAsia="Times New Roman" w:cs="Arial"/>
          <w:szCs w:val="24"/>
          <w:lang w:val="fr-FR" w:eastAsia="nl-NL"/>
        </w:rPr>
      </w:pPr>
      <w:r w:rsidRPr="00C057D6">
        <w:rPr>
          <w:rFonts w:eastAsia="Times New Roman" w:cs="Arial"/>
          <w:szCs w:val="24"/>
          <w:lang w:val="fr-FR" w:eastAsia="nl-NL"/>
        </w:rPr>
        <w:t>Fait à</w:t>
      </w:r>
      <w:r w:rsidR="007F4805">
        <w:rPr>
          <w:rFonts w:eastAsia="Times New Roman" w:cs="Arial"/>
          <w:szCs w:val="24"/>
          <w:lang w:val="fr-FR" w:eastAsia="nl-NL"/>
        </w:rPr>
        <w:t xml:space="preserve"> </w:t>
      </w:r>
      <w:r w:rsidR="007F4805" w:rsidRPr="00C4059A">
        <w:fldChar w:fldCharType="begin" w:fldLock="1">
          <w:ffData>
            <w:name w:val="Text1"/>
            <w:enabled/>
            <w:calcOnExit w:val="0"/>
            <w:textInput/>
          </w:ffData>
        </w:fldChar>
      </w:r>
      <w:r w:rsidR="007F4805" w:rsidRPr="00C4059A">
        <w:instrText xml:space="preserve"> FORMTEXT </w:instrText>
      </w:r>
      <w:r w:rsidR="007F4805" w:rsidRPr="00C4059A">
        <w:fldChar w:fldCharType="separate"/>
      </w:r>
      <w:r w:rsidR="007F4805">
        <w:t> </w:t>
      </w:r>
      <w:r w:rsidR="007F4805">
        <w:t> </w:t>
      </w:r>
      <w:r w:rsidR="007F4805">
        <w:t> </w:t>
      </w:r>
      <w:r w:rsidR="007F4805">
        <w:t> </w:t>
      </w:r>
      <w:r w:rsidR="007F4805">
        <w:t> </w:t>
      </w:r>
      <w:r w:rsidR="007F4805" w:rsidRPr="00C4059A">
        <w:fldChar w:fldCharType="end"/>
      </w:r>
      <w:r w:rsidRPr="00C057D6">
        <w:rPr>
          <w:rFonts w:eastAsia="Times New Roman" w:cs="Arial"/>
          <w:szCs w:val="24"/>
          <w:lang w:val="fr-FR" w:eastAsia="nl-NL"/>
        </w:rPr>
        <w:t>, le</w:t>
      </w:r>
      <w:r w:rsidR="007F4805">
        <w:rPr>
          <w:rFonts w:eastAsia="Times New Roman" w:cs="Arial"/>
          <w:szCs w:val="24"/>
          <w:lang w:val="fr-FR" w:eastAsia="nl-NL"/>
        </w:rPr>
        <w:t xml:space="preserve"> </w:t>
      </w:r>
      <w:r w:rsidR="007F4805" w:rsidRPr="00C4059A">
        <w:fldChar w:fldCharType="begin" w:fldLock="1">
          <w:ffData>
            <w:name w:val="Text1"/>
            <w:enabled/>
            <w:calcOnExit w:val="0"/>
            <w:textInput/>
          </w:ffData>
        </w:fldChar>
      </w:r>
      <w:r w:rsidR="007F4805" w:rsidRPr="00C4059A">
        <w:instrText xml:space="preserve"> FORMTEXT </w:instrText>
      </w:r>
      <w:r w:rsidR="007F4805" w:rsidRPr="00C4059A">
        <w:fldChar w:fldCharType="separate"/>
      </w:r>
      <w:r w:rsidR="007F4805">
        <w:t> </w:t>
      </w:r>
      <w:r w:rsidR="007F4805">
        <w:t> </w:t>
      </w:r>
      <w:r w:rsidR="007F4805">
        <w:t> </w:t>
      </w:r>
      <w:r w:rsidR="007F4805">
        <w:t> </w:t>
      </w:r>
      <w:r w:rsidR="007F4805">
        <w:t> </w:t>
      </w:r>
      <w:r w:rsidR="007F4805" w:rsidRPr="00C4059A">
        <w:fldChar w:fldCharType="end"/>
      </w:r>
      <w:r w:rsidR="007F4805">
        <w:t>/</w:t>
      </w:r>
      <w:r w:rsidR="007F4805" w:rsidRPr="00C4059A">
        <w:fldChar w:fldCharType="begin" w:fldLock="1">
          <w:ffData>
            <w:name w:val="Text1"/>
            <w:enabled/>
            <w:calcOnExit w:val="0"/>
            <w:textInput/>
          </w:ffData>
        </w:fldChar>
      </w:r>
      <w:r w:rsidR="007F4805" w:rsidRPr="00C4059A">
        <w:instrText xml:space="preserve"> FORMTEXT </w:instrText>
      </w:r>
      <w:r w:rsidR="007F4805" w:rsidRPr="00C4059A">
        <w:fldChar w:fldCharType="separate"/>
      </w:r>
      <w:r w:rsidR="007F4805">
        <w:t> </w:t>
      </w:r>
      <w:r w:rsidR="007F4805">
        <w:t> </w:t>
      </w:r>
      <w:r w:rsidR="007F4805">
        <w:t> </w:t>
      </w:r>
      <w:r w:rsidR="007F4805">
        <w:t> </w:t>
      </w:r>
      <w:r w:rsidR="007F4805">
        <w:t> </w:t>
      </w:r>
      <w:r w:rsidR="007F4805" w:rsidRPr="00C4059A">
        <w:fldChar w:fldCharType="end"/>
      </w:r>
      <w:r w:rsidR="007F4805">
        <w:t>/</w:t>
      </w:r>
      <w:r w:rsidR="007F4805" w:rsidRPr="00C4059A">
        <w:t xml:space="preserve"> </w:t>
      </w:r>
      <w:r w:rsidR="007F4805" w:rsidRPr="00C4059A">
        <w:fldChar w:fldCharType="begin" w:fldLock="1">
          <w:ffData>
            <w:name w:val="Text1"/>
            <w:enabled/>
            <w:calcOnExit w:val="0"/>
            <w:textInput/>
          </w:ffData>
        </w:fldChar>
      </w:r>
      <w:r w:rsidR="007F4805" w:rsidRPr="00C4059A">
        <w:instrText xml:space="preserve"> FORMTEXT </w:instrText>
      </w:r>
      <w:r w:rsidR="007F4805" w:rsidRPr="00C4059A">
        <w:fldChar w:fldCharType="separate"/>
      </w:r>
      <w:r w:rsidR="007F4805">
        <w:t> </w:t>
      </w:r>
      <w:r w:rsidR="007F4805">
        <w:t> </w:t>
      </w:r>
      <w:r w:rsidR="007F4805">
        <w:t> </w:t>
      </w:r>
      <w:r w:rsidR="007F4805">
        <w:t> </w:t>
      </w:r>
      <w:r w:rsidR="007F4805">
        <w:t> </w:t>
      </w:r>
      <w:r w:rsidR="007F4805" w:rsidRPr="00C4059A">
        <w:fldChar w:fldCharType="end"/>
      </w:r>
      <w:r w:rsidR="001D4997">
        <w:rPr>
          <w:rFonts w:eastAsia="Times New Roman" w:cs="Arial"/>
          <w:szCs w:val="24"/>
          <w:lang w:val="fr-FR" w:eastAsia="nl-NL"/>
        </w:rPr>
        <w:t>.</w:t>
      </w:r>
    </w:p>
    <w:p w14:paraId="1DA7440F" w14:textId="77777777" w:rsidR="007B688A" w:rsidRDefault="007B688A" w:rsidP="007B688A">
      <w:pPr>
        <w:widowControl w:val="0"/>
        <w:snapToGrid w:val="0"/>
        <w:spacing w:line="240" w:lineRule="auto"/>
        <w:jc w:val="both"/>
        <w:rPr>
          <w:rFonts w:eastAsia="Times New Roman" w:cs="Arial"/>
          <w:szCs w:val="24"/>
          <w:lang w:val="fr-FR" w:eastAsia="nl-NL"/>
        </w:rPr>
      </w:pPr>
    </w:p>
    <w:p w14:paraId="34EABD54" w14:textId="4A368101" w:rsidR="007B688A" w:rsidRPr="00177A5C" w:rsidRDefault="007B688A" w:rsidP="007B688A">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 xml:space="preserve">Pour </w:t>
      </w:r>
      <w:r>
        <w:rPr>
          <w:rFonts w:eastAsia="Times New Roman" w:cs="Arial"/>
          <w:b/>
          <w:szCs w:val="24"/>
          <w:lang w:val="fr-FR" w:eastAsia="nl-NL"/>
        </w:rPr>
        <w:t xml:space="preserve">le </w:t>
      </w:r>
      <w:r w:rsidR="001D4997">
        <w:rPr>
          <w:rFonts w:eastAsia="Times New Roman" w:cs="Arial"/>
          <w:b/>
          <w:szCs w:val="24"/>
          <w:lang w:val="fr-FR" w:eastAsia="nl-NL"/>
        </w:rPr>
        <w:t>v</w:t>
      </w:r>
      <w:r>
        <w:rPr>
          <w:rFonts w:eastAsia="Times New Roman" w:cs="Arial"/>
          <w:b/>
          <w:szCs w:val="24"/>
          <w:lang w:val="fr-FR" w:eastAsia="nl-NL"/>
        </w:rPr>
        <w:t>endeur</w:t>
      </w:r>
      <w:r w:rsidR="002E418C">
        <w:rPr>
          <w:rFonts w:eastAsia="Times New Roman" w:cs="Arial"/>
          <w:b/>
          <w:szCs w:val="24"/>
          <w:lang w:val="fr-FR" w:eastAsia="nl-NL"/>
        </w:rPr>
        <w:t xml:space="preserve"> - Demandeur</w:t>
      </w:r>
      <w:r w:rsidRPr="00177A5C">
        <w:rPr>
          <w:rFonts w:eastAsia="Times New Roman" w:cs="Arial"/>
          <w:b/>
          <w:szCs w:val="24"/>
          <w:lang w:val="fr-FR" w:eastAsia="nl-NL"/>
        </w:rPr>
        <w:t> :</w:t>
      </w:r>
    </w:p>
    <w:p w14:paraId="41387DB2" w14:textId="77777777" w:rsidR="007F4805" w:rsidRDefault="007F4805" w:rsidP="007F4805">
      <w:pPr>
        <w:widowControl w:val="0"/>
        <w:snapToGrid w:val="0"/>
        <w:spacing w:line="240" w:lineRule="auto"/>
        <w:jc w:val="both"/>
        <w:rPr>
          <w:rFonts w:eastAsia="Times New Roman" w:cs="Arial"/>
          <w:szCs w:val="24"/>
          <w:lang w:eastAsia="nl-NL"/>
        </w:rPr>
      </w:pPr>
    </w:p>
    <w:p w14:paraId="2F3AEE3B" w14:textId="77777777" w:rsidR="007F4805" w:rsidRDefault="007F4805" w:rsidP="007F4805">
      <w:pPr>
        <w:widowControl w:val="0"/>
        <w:snapToGrid w:val="0"/>
        <w:spacing w:line="240" w:lineRule="auto"/>
        <w:jc w:val="both"/>
        <w:rPr>
          <w:rFonts w:eastAsia="Times New Roman" w:cs="Arial"/>
          <w:szCs w:val="24"/>
          <w:lang w:eastAsia="nl-NL"/>
        </w:rPr>
      </w:pPr>
    </w:p>
    <w:p w14:paraId="02D21BBD" w14:textId="77777777" w:rsidR="007F4805" w:rsidRDefault="007F4805" w:rsidP="007F4805">
      <w:pPr>
        <w:widowControl w:val="0"/>
        <w:snapToGrid w:val="0"/>
        <w:spacing w:line="240" w:lineRule="auto"/>
        <w:jc w:val="both"/>
        <w:rPr>
          <w:rFonts w:eastAsia="Times New Roman" w:cs="Arial"/>
          <w:szCs w:val="24"/>
          <w:lang w:eastAsia="nl-NL"/>
        </w:rPr>
      </w:pPr>
    </w:p>
    <w:p w14:paraId="517ECE04" w14:textId="77777777" w:rsidR="007F4805" w:rsidRPr="005623BA" w:rsidRDefault="007F4805" w:rsidP="007F4805">
      <w:pPr>
        <w:widowControl w:val="0"/>
        <w:snapToGrid w:val="0"/>
        <w:spacing w:line="240" w:lineRule="auto"/>
        <w:jc w:val="both"/>
        <w:rPr>
          <w:rFonts w:eastAsia="Times New Roman" w:cs="Arial"/>
          <w:szCs w:val="24"/>
          <w:lang w:eastAsia="nl-NL"/>
        </w:rPr>
      </w:pPr>
    </w:p>
    <w:p w14:paraId="08B25DAE" w14:textId="77777777" w:rsidR="007F4805" w:rsidRDefault="007F4805" w:rsidP="007F4805">
      <w:pPr>
        <w:widowControl w:val="0"/>
        <w:snapToGrid w:val="0"/>
        <w:spacing w:line="240" w:lineRule="auto"/>
        <w:jc w:val="both"/>
        <w:rPr>
          <w:rFonts w:eastAsia="Times New Roman" w:cs="Arial"/>
          <w:szCs w:val="24"/>
          <w:lang w:eastAsia="nl-NL"/>
        </w:rPr>
      </w:pPr>
    </w:p>
    <w:p w14:paraId="3DC087BF" w14:textId="77777777" w:rsidR="007F4805" w:rsidRPr="005623BA" w:rsidRDefault="007F4805" w:rsidP="007F4805">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7F4805" w14:paraId="4BA8548B" w14:textId="77777777" w:rsidTr="007F4805">
        <w:tc>
          <w:tcPr>
            <w:tcW w:w="4473" w:type="dxa"/>
          </w:tcPr>
          <w:p w14:paraId="1E247252" w14:textId="2D6FEE70" w:rsidR="007F4805" w:rsidRDefault="007F4805" w:rsidP="007F4805">
            <w:pPr>
              <w:widowControl w:val="0"/>
              <w:snapToGrid w:val="0"/>
              <w:jc w:val="both"/>
              <w:rPr>
                <w:rFonts w:eastAsia="Times New Roman" w:cs="Arial"/>
                <w:szCs w:val="24"/>
                <w:lang w:eastAsia="nl-NL"/>
              </w:rPr>
            </w:pPr>
            <w:r w:rsidRPr="005623BA">
              <w:t>N</w:t>
            </w:r>
            <w:r>
              <w:t>o</w:t>
            </w:r>
            <w:r w:rsidRPr="005623BA">
              <w:t xml:space="preserve">m: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74275A6" w14:textId="37C1BD8E" w:rsidR="007F4805" w:rsidRDefault="007F4805" w:rsidP="007F4805">
            <w:pPr>
              <w:widowControl w:val="0"/>
              <w:snapToGrid w:val="0"/>
              <w:jc w:val="both"/>
              <w:rPr>
                <w:rFonts w:eastAsia="Times New Roman" w:cs="Arial"/>
                <w:szCs w:val="24"/>
                <w:lang w:eastAsia="nl-NL"/>
              </w:rPr>
            </w:pPr>
            <w:r w:rsidRPr="005623BA">
              <w:t>N</w:t>
            </w:r>
            <w:r>
              <w:t>o</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4805" w14:paraId="74C553D7" w14:textId="77777777" w:rsidTr="007F4805">
        <w:tc>
          <w:tcPr>
            <w:tcW w:w="4473" w:type="dxa"/>
          </w:tcPr>
          <w:p w14:paraId="13C0406D" w14:textId="3B227B52" w:rsidR="007F4805" w:rsidRDefault="007F4805" w:rsidP="007F4805">
            <w:pPr>
              <w:widowControl w:val="0"/>
              <w:snapToGrid w:val="0"/>
              <w:jc w:val="both"/>
              <w:rPr>
                <w:rFonts w:eastAsia="Times New Roman" w:cs="Arial"/>
                <w:szCs w:val="24"/>
                <w:lang w:eastAsia="nl-NL"/>
              </w:rPr>
            </w:pPr>
            <w:r>
              <w:t>F</w:t>
            </w:r>
            <w:r w:rsidRPr="005623BA">
              <w:t>o</w:t>
            </w:r>
            <w:r>
              <w:t>nct</w:t>
            </w:r>
            <w:r w:rsidRPr="005623BA">
              <w:t xml:space="preserve">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5174469A" w14:textId="52B90C1C" w:rsidR="007F4805" w:rsidRDefault="007F4805" w:rsidP="00A44576">
            <w:pPr>
              <w:widowControl w:val="0"/>
              <w:snapToGrid w:val="0"/>
              <w:jc w:val="both"/>
              <w:rPr>
                <w:rFonts w:eastAsia="Times New Roman" w:cs="Arial"/>
                <w:szCs w:val="24"/>
                <w:lang w:eastAsia="nl-NL"/>
              </w:rPr>
            </w:pPr>
            <w:r>
              <w:t>Fonc</w:t>
            </w:r>
            <w:r w:rsidRPr="005623BA">
              <w:t xml:space="preserve">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94BC35" w14:textId="77777777" w:rsidR="007F4805" w:rsidRDefault="007F4805" w:rsidP="007B688A">
      <w:pPr>
        <w:widowControl w:val="0"/>
        <w:snapToGrid w:val="0"/>
        <w:spacing w:line="240" w:lineRule="auto"/>
        <w:jc w:val="both"/>
        <w:rPr>
          <w:rFonts w:eastAsia="Times New Roman" w:cs="Arial"/>
          <w:b/>
          <w:szCs w:val="24"/>
          <w:lang w:val="fr-FR" w:eastAsia="nl-NL"/>
        </w:rPr>
      </w:pPr>
    </w:p>
    <w:p w14:paraId="1E05ADE2" w14:textId="32EC7517" w:rsidR="007B688A" w:rsidRPr="00177A5C" w:rsidRDefault="007B688A" w:rsidP="007B688A">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Pour l</w:t>
      </w:r>
      <w:r w:rsidR="00415B0D">
        <w:rPr>
          <w:rFonts w:eastAsia="Times New Roman" w:cs="Arial"/>
          <w:b/>
          <w:szCs w:val="24"/>
          <w:lang w:val="fr-FR" w:eastAsia="nl-NL"/>
        </w:rPr>
        <w:t>a</w:t>
      </w:r>
      <w:r w:rsidRPr="00177A5C">
        <w:rPr>
          <w:rFonts w:eastAsia="Times New Roman" w:cs="Arial"/>
          <w:b/>
          <w:szCs w:val="24"/>
          <w:lang w:val="fr-FR" w:eastAsia="nl-NL"/>
        </w:rPr>
        <w:t xml:space="preserve"> </w:t>
      </w:r>
      <w:r w:rsidR="001D4997">
        <w:rPr>
          <w:rFonts w:eastAsia="Times New Roman" w:cs="Arial"/>
          <w:b/>
          <w:szCs w:val="24"/>
          <w:lang w:val="fr-FR" w:eastAsia="nl-NL"/>
        </w:rPr>
        <w:t>b</w:t>
      </w:r>
      <w:r w:rsidR="00415B0D">
        <w:rPr>
          <w:rFonts w:eastAsia="Times New Roman" w:cs="Arial"/>
          <w:b/>
          <w:szCs w:val="24"/>
          <w:lang w:val="fr-FR" w:eastAsia="nl-NL"/>
        </w:rPr>
        <w:t>anque</w:t>
      </w:r>
      <w:r w:rsidR="002E418C">
        <w:rPr>
          <w:rFonts w:eastAsia="Times New Roman" w:cs="Arial"/>
          <w:b/>
          <w:szCs w:val="24"/>
          <w:lang w:val="fr-FR" w:eastAsia="nl-NL"/>
        </w:rPr>
        <w:t xml:space="preserve"> - Demandeur</w:t>
      </w:r>
      <w:r w:rsidRPr="00177A5C">
        <w:rPr>
          <w:rFonts w:eastAsia="Times New Roman" w:cs="Arial"/>
          <w:b/>
          <w:szCs w:val="24"/>
          <w:lang w:val="fr-FR" w:eastAsia="nl-NL"/>
        </w:rPr>
        <w:t> :</w:t>
      </w:r>
    </w:p>
    <w:p w14:paraId="5AEC7477" w14:textId="77777777" w:rsidR="007B688A" w:rsidRDefault="007B688A" w:rsidP="007B688A">
      <w:pPr>
        <w:widowControl w:val="0"/>
        <w:snapToGrid w:val="0"/>
        <w:spacing w:line="240" w:lineRule="auto"/>
        <w:jc w:val="both"/>
        <w:rPr>
          <w:rFonts w:eastAsia="Times New Roman" w:cs="Arial"/>
          <w:szCs w:val="24"/>
          <w:lang w:val="fr-FR" w:eastAsia="nl-NL"/>
        </w:rPr>
      </w:pPr>
    </w:p>
    <w:p w14:paraId="69DE7316" w14:textId="77777777" w:rsidR="007F4805" w:rsidRDefault="007F4805" w:rsidP="007F4805">
      <w:pPr>
        <w:widowControl w:val="0"/>
        <w:snapToGrid w:val="0"/>
        <w:spacing w:line="240" w:lineRule="auto"/>
        <w:jc w:val="both"/>
        <w:rPr>
          <w:rFonts w:eastAsia="Times New Roman" w:cs="Arial"/>
          <w:szCs w:val="24"/>
          <w:lang w:eastAsia="nl-NL"/>
        </w:rPr>
      </w:pPr>
    </w:p>
    <w:p w14:paraId="15F1F4A0" w14:textId="77777777" w:rsidR="007F4805" w:rsidRDefault="007F4805" w:rsidP="007F4805">
      <w:pPr>
        <w:widowControl w:val="0"/>
        <w:snapToGrid w:val="0"/>
        <w:spacing w:line="240" w:lineRule="auto"/>
        <w:jc w:val="both"/>
        <w:rPr>
          <w:rFonts w:eastAsia="Times New Roman" w:cs="Arial"/>
          <w:szCs w:val="24"/>
          <w:lang w:eastAsia="nl-NL"/>
        </w:rPr>
      </w:pPr>
    </w:p>
    <w:p w14:paraId="7E426B99" w14:textId="77777777" w:rsidR="007F4805" w:rsidRDefault="007F4805" w:rsidP="007F4805">
      <w:pPr>
        <w:widowControl w:val="0"/>
        <w:snapToGrid w:val="0"/>
        <w:spacing w:line="240" w:lineRule="auto"/>
        <w:jc w:val="both"/>
        <w:rPr>
          <w:rFonts w:eastAsia="Times New Roman" w:cs="Arial"/>
          <w:szCs w:val="24"/>
          <w:lang w:eastAsia="nl-NL"/>
        </w:rPr>
      </w:pPr>
    </w:p>
    <w:p w14:paraId="5526C5BD" w14:textId="77777777" w:rsidR="007F4805" w:rsidRPr="005623BA" w:rsidRDefault="007F4805" w:rsidP="007F4805">
      <w:pPr>
        <w:widowControl w:val="0"/>
        <w:snapToGrid w:val="0"/>
        <w:spacing w:line="240" w:lineRule="auto"/>
        <w:jc w:val="both"/>
        <w:rPr>
          <w:rFonts w:eastAsia="Times New Roman" w:cs="Arial"/>
          <w:szCs w:val="24"/>
          <w:lang w:eastAsia="nl-NL"/>
        </w:rPr>
      </w:pPr>
    </w:p>
    <w:p w14:paraId="4B7CD8EC" w14:textId="77777777" w:rsidR="007F4805" w:rsidRDefault="007F4805" w:rsidP="007F4805">
      <w:pPr>
        <w:widowControl w:val="0"/>
        <w:snapToGrid w:val="0"/>
        <w:spacing w:line="240" w:lineRule="auto"/>
        <w:jc w:val="both"/>
        <w:rPr>
          <w:rFonts w:eastAsia="Times New Roman" w:cs="Arial"/>
          <w:szCs w:val="24"/>
          <w:lang w:eastAsia="nl-NL"/>
        </w:rPr>
      </w:pPr>
    </w:p>
    <w:p w14:paraId="0F9AB9D8" w14:textId="77777777" w:rsidR="007F4805" w:rsidRPr="005623BA" w:rsidRDefault="007F4805" w:rsidP="007F4805">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7F4805" w14:paraId="5B5D6D40" w14:textId="77777777" w:rsidTr="007F4805">
        <w:tc>
          <w:tcPr>
            <w:tcW w:w="4473" w:type="dxa"/>
          </w:tcPr>
          <w:p w14:paraId="3DD83A5B" w14:textId="77777777" w:rsidR="007F4805" w:rsidRDefault="007F4805" w:rsidP="007F4805">
            <w:pPr>
              <w:widowControl w:val="0"/>
              <w:snapToGrid w:val="0"/>
              <w:ind w:left="-109" w:firstLine="109"/>
              <w:jc w:val="both"/>
              <w:rPr>
                <w:rFonts w:eastAsia="Times New Roman" w:cs="Arial"/>
                <w:szCs w:val="24"/>
                <w:lang w:eastAsia="nl-NL"/>
              </w:rPr>
            </w:pPr>
            <w:r w:rsidRPr="005623BA">
              <w:t>N</w:t>
            </w:r>
            <w:r>
              <w:t>o</w:t>
            </w:r>
            <w:r w:rsidRPr="005623BA">
              <w:t xml:space="preserve">m: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2B439950" w14:textId="77777777" w:rsidR="007F4805" w:rsidRDefault="007F4805" w:rsidP="00A44576">
            <w:pPr>
              <w:widowControl w:val="0"/>
              <w:snapToGrid w:val="0"/>
              <w:jc w:val="both"/>
              <w:rPr>
                <w:rFonts w:eastAsia="Times New Roman" w:cs="Arial"/>
                <w:szCs w:val="24"/>
                <w:lang w:eastAsia="nl-NL"/>
              </w:rPr>
            </w:pPr>
            <w:r w:rsidRPr="005623BA">
              <w:t>N</w:t>
            </w:r>
            <w:r>
              <w:t>o</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4805" w14:paraId="1A0F72C4" w14:textId="77777777" w:rsidTr="007F4805">
        <w:tc>
          <w:tcPr>
            <w:tcW w:w="4473" w:type="dxa"/>
          </w:tcPr>
          <w:p w14:paraId="2A350C43" w14:textId="77777777" w:rsidR="007F4805" w:rsidRDefault="007F4805" w:rsidP="00A44576">
            <w:pPr>
              <w:widowControl w:val="0"/>
              <w:snapToGrid w:val="0"/>
              <w:jc w:val="both"/>
              <w:rPr>
                <w:rFonts w:eastAsia="Times New Roman" w:cs="Arial"/>
                <w:szCs w:val="24"/>
                <w:lang w:eastAsia="nl-NL"/>
              </w:rPr>
            </w:pPr>
            <w:r>
              <w:t>F</w:t>
            </w:r>
            <w:r w:rsidRPr="005623BA">
              <w:t>o</w:t>
            </w:r>
            <w:r>
              <w:t>nct</w:t>
            </w:r>
            <w:r w:rsidRPr="005623BA">
              <w:t xml:space="preserve">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50244247" w14:textId="77777777" w:rsidR="007F4805" w:rsidRDefault="007F4805" w:rsidP="00A44576">
            <w:pPr>
              <w:widowControl w:val="0"/>
              <w:snapToGrid w:val="0"/>
              <w:jc w:val="both"/>
              <w:rPr>
                <w:rFonts w:eastAsia="Times New Roman" w:cs="Arial"/>
                <w:szCs w:val="24"/>
                <w:lang w:eastAsia="nl-NL"/>
              </w:rPr>
            </w:pPr>
            <w:r>
              <w:t>Fonc</w:t>
            </w:r>
            <w:r w:rsidRPr="005623BA">
              <w:t xml:space="preserve">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18C516" w14:textId="40CBB0F7" w:rsidR="00CA01A8" w:rsidRDefault="00CA01A8" w:rsidP="007B688A">
      <w:pPr>
        <w:widowControl w:val="0"/>
        <w:snapToGrid w:val="0"/>
        <w:spacing w:line="240" w:lineRule="auto"/>
        <w:jc w:val="both"/>
        <w:rPr>
          <w:rFonts w:eastAsia="Times New Roman" w:cs="Arial"/>
          <w:szCs w:val="24"/>
          <w:lang w:val="fr-FR" w:eastAsia="nl-NL"/>
        </w:rPr>
      </w:pPr>
      <w:r>
        <w:rPr>
          <w:rFonts w:eastAsia="Times New Roman" w:cs="Arial"/>
          <w:szCs w:val="24"/>
          <w:lang w:val="fr-FR" w:eastAsia="nl-NL"/>
        </w:rPr>
        <w:br w:type="page"/>
      </w:r>
    </w:p>
    <w:p w14:paraId="3ACB7062" w14:textId="6C654FAC" w:rsidR="00CA01A8" w:rsidRPr="00C4059A" w:rsidRDefault="00EB6222" w:rsidP="00D214BF">
      <w:pPr>
        <w:pStyle w:val="Numberedbulletlevel1"/>
        <w:numPr>
          <w:ilvl w:val="0"/>
          <w:numId w:val="0"/>
        </w:numPr>
        <w:ind w:left="284" w:hanging="284"/>
      </w:pPr>
      <w:r>
        <w:lastRenderedPageBreak/>
        <w:t xml:space="preserve">Annexe : </w:t>
      </w:r>
      <w:r w:rsidR="00CA01A8">
        <w:t xml:space="preserve">Déclaration du (des) Demandeur(s) </w:t>
      </w:r>
    </w:p>
    <w:p w14:paraId="29A34372" w14:textId="77777777" w:rsidR="00CA01A8" w:rsidRPr="000D234E" w:rsidRDefault="00CA01A8" w:rsidP="00850AAB">
      <w:pPr>
        <w:tabs>
          <w:tab w:val="left" w:pos="2655"/>
        </w:tabs>
        <w:spacing w:line="240" w:lineRule="auto"/>
        <w:contextualSpacing/>
        <w:jc w:val="both"/>
        <w:rPr>
          <w:rFonts w:eastAsia="Calibri" w:cs="Arial"/>
          <w:szCs w:val="20"/>
          <w:lang w:val="fr-FR"/>
        </w:rPr>
      </w:pPr>
    </w:p>
    <w:p w14:paraId="775F347E" w14:textId="1A2370B7" w:rsidR="00CA01A8" w:rsidRPr="00F02075" w:rsidRDefault="00CA01A8" w:rsidP="006D5761">
      <w:pPr>
        <w:pStyle w:val="Bulletlevel1"/>
        <w:spacing w:line="240" w:lineRule="auto"/>
      </w:pPr>
      <w:r w:rsidRPr="00F02075">
        <w:t xml:space="preserve">Chaque </w:t>
      </w:r>
      <w:r>
        <w:t>D</w:t>
      </w:r>
      <w:r w:rsidRPr="00F02075">
        <w:t>emandeur déclare</w:t>
      </w:r>
      <w:r>
        <w:t>, pour ce qui le concerne et à sa connaissance,</w:t>
      </w:r>
      <w:r w:rsidRPr="00F02075">
        <w:t xml:space="preserve"> </w:t>
      </w:r>
      <w:r>
        <w:t xml:space="preserve">qu’à ce jour, </w:t>
      </w:r>
      <w:r w:rsidRPr="00F02075">
        <w:t xml:space="preserve">les informations </w:t>
      </w:r>
      <w:r>
        <w:t xml:space="preserve">ci-avant </w:t>
      </w:r>
      <w:r w:rsidRPr="00F02075">
        <w:t>fournies</w:t>
      </w:r>
      <w:r>
        <w:t xml:space="preserve"> dans le cadre de cette demande d’assurance</w:t>
      </w:r>
      <w:r w:rsidRPr="00F02075">
        <w:t xml:space="preserve"> sont exactes et offrent une image complète des détails de l’opération </w:t>
      </w:r>
      <w:r>
        <w:t>soumise à assurance (</w:t>
      </w:r>
      <w:r w:rsidR="001A35B6">
        <w:t>l’</w:t>
      </w:r>
      <w:r>
        <w:t>« Opération »)</w:t>
      </w:r>
      <w:r w:rsidRPr="00F02075">
        <w:t xml:space="preserve">, </w:t>
      </w:r>
      <w:r>
        <w:t>en ce</w:t>
      </w:r>
      <w:r w:rsidRPr="00F02075">
        <w:t xml:space="preserve"> compris</w:t>
      </w:r>
      <w:r>
        <w:t xml:space="preserve"> notamment</w:t>
      </w:r>
      <w:r w:rsidRPr="00F02075">
        <w:t xml:space="preserve"> des éléments suivants</w:t>
      </w:r>
      <w:r>
        <w:t xml:space="preserve"> </w:t>
      </w:r>
      <w:r w:rsidRPr="00F02075">
        <w:t>:</w:t>
      </w:r>
    </w:p>
    <w:p w14:paraId="1A6DBBF0" w14:textId="747880C1" w:rsidR="00CA01A8" w:rsidRPr="00F02075" w:rsidRDefault="00CA01A8" w:rsidP="00572D7C">
      <w:pPr>
        <w:pStyle w:val="Bulletlevel1"/>
        <w:numPr>
          <w:ilvl w:val="0"/>
          <w:numId w:val="14"/>
        </w:numPr>
      </w:pPr>
      <w:r w:rsidRPr="00F02075">
        <w:t xml:space="preserve">tout fait ou circonstance qui pourrait avoir </w:t>
      </w:r>
      <w:r>
        <w:t>une incidenc</w:t>
      </w:r>
      <w:r w:rsidR="004A6A94">
        <w:t>e sur l'O</w:t>
      </w:r>
      <w:r>
        <w:t>pération;</w:t>
      </w:r>
      <w:r w:rsidRPr="00F02075">
        <w:t xml:space="preserve"> ou</w:t>
      </w:r>
    </w:p>
    <w:p w14:paraId="7ECFAAE5" w14:textId="77777777" w:rsidR="00CA01A8" w:rsidRPr="00F02075" w:rsidRDefault="00CA01A8" w:rsidP="00572D7C">
      <w:pPr>
        <w:pStyle w:val="Bulletlevel1"/>
        <w:numPr>
          <w:ilvl w:val="0"/>
          <w:numId w:val="14"/>
        </w:numPr>
      </w:pPr>
      <w:r w:rsidRPr="00F02075">
        <w:t xml:space="preserve">tout financement parallèle au profit du débiteur qui n'a pas été présenté </w:t>
      </w:r>
      <w:r>
        <w:t>à</w:t>
      </w:r>
      <w:r w:rsidRPr="00F02075">
        <w:t xml:space="preserve"> l'assurance </w:t>
      </w:r>
      <w:r>
        <w:t>ou</w:t>
      </w:r>
      <w:r w:rsidRPr="00F02075">
        <w:t xml:space="preserve"> </w:t>
      </w:r>
      <w:r>
        <w:t>toute</w:t>
      </w:r>
      <w:r w:rsidRPr="00F02075">
        <w:t xml:space="preserve"> mesure y associée</w:t>
      </w:r>
      <w:r>
        <w:t>.</w:t>
      </w:r>
    </w:p>
    <w:p w14:paraId="7FDC02AE" w14:textId="77777777" w:rsidR="00CA01A8" w:rsidRDefault="00CA01A8" w:rsidP="006D5761">
      <w:pPr>
        <w:pStyle w:val="Bulletlevel1"/>
        <w:spacing w:line="240" w:lineRule="auto"/>
        <w:ind w:left="284" w:hanging="284"/>
      </w:pPr>
    </w:p>
    <w:p w14:paraId="365FD834" w14:textId="77777777" w:rsidR="00CA01A8" w:rsidRDefault="00CA01A8" w:rsidP="006D5761">
      <w:pPr>
        <w:pStyle w:val="Bulletlevel1"/>
        <w:spacing w:line="240" w:lineRule="auto"/>
      </w:pPr>
      <w:r>
        <w:t>Chaque Demandeur</w:t>
      </w:r>
      <w:r w:rsidRPr="00F02075">
        <w:t xml:space="preserve"> communiquera</w:t>
      </w:r>
      <w:r w:rsidRPr="004833EA">
        <w:t xml:space="preserve"> </w:t>
      </w:r>
      <w:r w:rsidRPr="00F02075">
        <w:t>à Credendo</w:t>
      </w:r>
      <w:r>
        <w:t>,</w:t>
      </w:r>
      <w:r w:rsidRPr="00F02075">
        <w:t xml:space="preserve"> dans les meilleurs délais</w:t>
      </w:r>
      <w:r>
        <w:t>,</w:t>
      </w:r>
      <w:r w:rsidRPr="00F02075">
        <w:t xml:space="preserve"> toute modification et/ou information complémentaire</w:t>
      </w:r>
      <w:r>
        <w:t xml:space="preserve"> à celles susmentionnées et</w:t>
      </w:r>
      <w:r w:rsidRPr="00F02075">
        <w:t xml:space="preserve"> relative à </w:t>
      </w:r>
      <w:r>
        <w:t>l’Opération.</w:t>
      </w:r>
    </w:p>
    <w:p w14:paraId="15F61AA2" w14:textId="77777777" w:rsidR="00CA01A8" w:rsidRDefault="00CA01A8" w:rsidP="006D5761">
      <w:pPr>
        <w:pStyle w:val="Bulletlevel1"/>
        <w:spacing w:line="240" w:lineRule="auto"/>
      </w:pPr>
    </w:p>
    <w:p w14:paraId="1D68873B" w14:textId="6DDC8F90" w:rsidR="00CA01A8" w:rsidRPr="00F02075" w:rsidRDefault="00CA01A8" w:rsidP="006D5761">
      <w:pPr>
        <w:pStyle w:val="Bulletlevel1"/>
        <w:spacing w:line="240" w:lineRule="auto"/>
      </w:pPr>
      <w:r>
        <w:t>Il déclare en outre que,</w:t>
      </w:r>
      <w:r w:rsidR="00A1122A" w:rsidRPr="00A1122A">
        <w:rPr>
          <w:rFonts w:cs="Arial"/>
          <w:szCs w:val="20"/>
        </w:rPr>
        <w:t xml:space="preserve"> </w:t>
      </w:r>
      <w:r w:rsidR="00A1122A" w:rsidRPr="00F02DFF">
        <w:rPr>
          <w:rFonts w:cs="Arial"/>
          <w:szCs w:val="20"/>
        </w:rPr>
        <w:t xml:space="preserve">à l’exception de ce qui a été déclaré par </w:t>
      </w:r>
      <w:r w:rsidR="008F4D70" w:rsidRPr="00F02DFF">
        <w:rPr>
          <w:rFonts w:cs="Arial"/>
          <w:szCs w:val="20"/>
        </w:rPr>
        <w:t>le Demandeur</w:t>
      </w:r>
      <w:r w:rsidR="00A1122A" w:rsidRPr="00F02DFF">
        <w:rPr>
          <w:rFonts w:cs="Arial"/>
          <w:szCs w:val="20"/>
        </w:rPr>
        <w:t xml:space="preserve"> et confirmé par Credendo dans une déclaration spéciale</w:t>
      </w:r>
      <w:r w:rsidR="00A1122A">
        <w:t xml:space="preserve">, </w:t>
      </w:r>
      <w:r>
        <w:t xml:space="preserve">pour ce qui le concerne et à sa connaissance : </w:t>
      </w:r>
    </w:p>
    <w:p w14:paraId="4E1895C2" w14:textId="77777777" w:rsidR="00CA01A8" w:rsidRDefault="00CA01A8" w:rsidP="00572D7C">
      <w:pPr>
        <w:pStyle w:val="Bulletlevel1"/>
        <w:numPr>
          <w:ilvl w:val="0"/>
          <w:numId w:val="14"/>
        </w:numPr>
      </w:pPr>
      <w:r w:rsidRPr="00F02075">
        <w:t xml:space="preserve">ni lui, ni aucune personne physique ou morale </w:t>
      </w:r>
      <w:r>
        <w:t>(</w:t>
      </w:r>
      <w:r w:rsidRPr="00F02075">
        <w:t>telle qu</w:t>
      </w:r>
      <w:r>
        <w:t xml:space="preserve">e des </w:t>
      </w:r>
      <w:r w:rsidRPr="00F02075">
        <w:t>agents</w:t>
      </w:r>
      <w:r>
        <w:t xml:space="preserve">) </w:t>
      </w:r>
      <w:r w:rsidRPr="00F02075">
        <w:t xml:space="preserve">agissant </w:t>
      </w:r>
      <w:r>
        <w:t>pour son compte</w:t>
      </w:r>
      <w:r w:rsidRPr="00F02075">
        <w:t xml:space="preserve"> dans le cadre de l'</w:t>
      </w:r>
      <w:r>
        <w:t>O</w:t>
      </w:r>
      <w:r w:rsidRPr="00F02075">
        <w:t>pération n'a été</w:t>
      </w:r>
      <w:r>
        <w:t>/n’est</w:t>
      </w:r>
      <w:r w:rsidRPr="00F02075">
        <w:t xml:space="preserve"> impliqué dans </w:t>
      </w:r>
      <w:r>
        <w:t>des faits de</w:t>
      </w:r>
      <w:r w:rsidRPr="00F02075">
        <w:t xml:space="preserve"> corruption d'agents publics étrangers </w:t>
      </w:r>
      <w:r>
        <w:t>ou</w:t>
      </w:r>
      <w:r w:rsidRPr="00F02075">
        <w:t xml:space="preserve"> nationaux</w:t>
      </w:r>
      <w:r>
        <w:t>,</w:t>
      </w:r>
      <w:r w:rsidRPr="00F02075">
        <w:t xml:space="preserve"> ou dans des faits de corruption dans le secteur privé</w:t>
      </w:r>
      <w:r>
        <w:t> ;</w:t>
      </w:r>
    </w:p>
    <w:p w14:paraId="20361D94" w14:textId="77777777" w:rsidR="00CA01A8" w:rsidRPr="00075362" w:rsidRDefault="00CA01A8" w:rsidP="006D5761">
      <w:pPr>
        <w:pStyle w:val="Bulletlevel2"/>
        <w:ind w:left="568"/>
      </w:pPr>
    </w:p>
    <w:p w14:paraId="57197208" w14:textId="77777777" w:rsidR="00CA01A8" w:rsidRDefault="00CA01A8" w:rsidP="00572D7C">
      <w:pPr>
        <w:pStyle w:val="Bulletlevel1"/>
        <w:numPr>
          <w:ilvl w:val="0"/>
          <w:numId w:val="14"/>
        </w:numPr>
      </w:pPr>
      <w:r w:rsidRPr="00F02075">
        <w:t xml:space="preserve">les commissions et honoraires </w:t>
      </w:r>
      <w:r>
        <w:t>versés, ou qu’</w:t>
      </w:r>
      <w:r w:rsidRPr="00F02075">
        <w:t xml:space="preserve">il a été convenu </w:t>
      </w:r>
      <w:r>
        <w:t>de verser</w:t>
      </w:r>
      <w:r w:rsidRPr="00F02075">
        <w:t xml:space="preserve">, à toute personne physique ou morale </w:t>
      </w:r>
      <w:r>
        <w:t>(</w:t>
      </w:r>
      <w:r w:rsidRPr="00F02075">
        <w:t>telle qu</w:t>
      </w:r>
      <w:r>
        <w:t xml:space="preserve">e des </w:t>
      </w:r>
      <w:r w:rsidRPr="00F02075">
        <w:t>agents</w:t>
      </w:r>
      <w:r>
        <w:t xml:space="preserve">) </w:t>
      </w:r>
      <w:r w:rsidRPr="00F02075">
        <w:t>agissant pour son compte dans le cadre de l'</w:t>
      </w:r>
      <w:r>
        <w:t>O</w:t>
      </w:r>
      <w:r w:rsidRPr="00F02075">
        <w:t>pération</w:t>
      </w:r>
      <w:r>
        <w:t xml:space="preserve"> ont été, </w:t>
      </w:r>
      <w:r w:rsidRPr="00F02075">
        <w:t>sont ou seront versés uniquement à des fins légitimes</w:t>
      </w:r>
      <w:r>
        <w:t> ;</w:t>
      </w:r>
    </w:p>
    <w:p w14:paraId="063890C0" w14:textId="77777777" w:rsidR="00CA01A8" w:rsidRPr="00075362" w:rsidRDefault="00CA01A8" w:rsidP="006D5761">
      <w:pPr>
        <w:pStyle w:val="Bulletlevel2"/>
        <w:ind w:left="568"/>
      </w:pPr>
    </w:p>
    <w:p w14:paraId="30B42EDF" w14:textId="77777777" w:rsidR="00BD4088" w:rsidRDefault="00CA01A8" w:rsidP="00572D7C">
      <w:pPr>
        <w:pStyle w:val="Bulletlevel1"/>
        <w:numPr>
          <w:ilvl w:val="0"/>
          <w:numId w:val="14"/>
        </w:numPr>
      </w:pPr>
      <w:r>
        <w:t>il a</w:t>
      </w:r>
      <w:r w:rsidRPr="00F02075">
        <w:t xml:space="preserve"> pris connaissance </w:t>
      </w:r>
      <w:r>
        <w:t xml:space="preserve">des </w:t>
      </w:r>
      <w:r w:rsidRPr="00F02075">
        <w:t xml:space="preserve">conséquences </w:t>
      </w:r>
      <w:r>
        <w:t xml:space="preserve">légales </w:t>
      </w:r>
      <w:r w:rsidRPr="00F02075">
        <w:t xml:space="preserve">de la corruption dans les </w:t>
      </w:r>
      <w:r>
        <w:t>transactions</w:t>
      </w:r>
      <w:r w:rsidRPr="00F02075">
        <w:t xml:space="preserve"> commerciales internationales </w:t>
      </w:r>
      <w:r>
        <w:t>telles que prévues par les lois et règlements (</w:t>
      </w:r>
      <w:r w:rsidRPr="00F02075">
        <w:t>« Législation</w:t>
      </w:r>
      <w:r>
        <w:t xml:space="preserve"> en matière de Corruption</w:t>
      </w:r>
      <w:r w:rsidRPr="00F02075">
        <w:t> »</w:t>
      </w:r>
      <w:r>
        <w:t>) suivants  :</w:t>
      </w:r>
    </w:p>
    <w:p w14:paraId="79A4CF4B" w14:textId="77777777" w:rsidR="00BD4088" w:rsidRDefault="00CA01A8" w:rsidP="006D5761">
      <w:pPr>
        <w:pStyle w:val="BulletLvl3"/>
      </w:pPr>
      <w:r w:rsidRPr="00F02075">
        <w:t xml:space="preserve">la loi du 9 juin 1999 </w:t>
      </w:r>
      <w:r>
        <w:t>portant assentiment</w:t>
      </w:r>
      <w:r w:rsidRPr="00F02075">
        <w:t xml:space="preserve"> à la Convention sur la lutte contre la corruption d'agents publics étrangers dans les </w:t>
      </w:r>
      <w:r>
        <w:t>transactions</w:t>
      </w:r>
      <w:r w:rsidRPr="00F02075">
        <w:t xml:space="preserve"> commerciales internationales, </w:t>
      </w:r>
      <w:r>
        <w:t>signée</w:t>
      </w:r>
      <w:r w:rsidRPr="00F02075">
        <w:t xml:space="preserve"> le 17 décembre 1997 à Paris</w:t>
      </w:r>
      <w:r>
        <w:t> ;</w:t>
      </w:r>
    </w:p>
    <w:p w14:paraId="37260B2D" w14:textId="77777777" w:rsidR="00BD4088" w:rsidRDefault="00CA01A8" w:rsidP="006D5761">
      <w:pPr>
        <w:pStyle w:val="BulletLvl3"/>
      </w:pPr>
      <w:r w:rsidRPr="00F02075">
        <w:t>la loi du 10 février 1999 relative à la répression de la corruption</w:t>
      </w:r>
      <w:r>
        <w:t> ;</w:t>
      </w:r>
      <w:r w:rsidRPr="00F02075">
        <w:t xml:space="preserve"> et</w:t>
      </w:r>
    </w:p>
    <w:p w14:paraId="079806AD" w14:textId="4787932D" w:rsidR="00CA01A8" w:rsidRDefault="00CA01A8" w:rsidP="006D5761">
      <w:pPr>
        <w:pStyle w:val="BulletLvl3"/>
      </w:pPr>
      <w:r w:rsidRPr="00F02075">
        <w:t xml:space="preserve">le droit pénal international et belge relatif </w:t>
      </w:r>
      <w:r>
        <w:t xml:space="preserve">(i) </w:t>
      </w:r>
      <w:r w:rsidRPr="00F02075">
        <w:t>à la corruption d'agents publics étrangers et nationaux, en particulier le chapitre IV du Code pénal belge « </w:t>
      </w:r>
      <w:r>
        <w:t>de la c</w:t>
      </w:r>
      <w:r w:rsidRPr="00F02075">
        <w:t>orruption d</w:t>
      </w:r>
      <w:r>
        <w:t>e personnes qui exercent une fonction publique » (articles 246 à 253</w:t>
      </w:r>
      <w:r w:rsidRPr="00F02075">
        <w:t xml:space="preserve"> du Code pénal belge) et </w:t>
      </w:r>
      <w:r>
        <w:t>(ii)</w:t>
      </w:r>
      <w:r w:rsidRPr="00F02075">
        <w:t xml:space="preserve"> à la corruption dans le secteur privé, en particulier </w:t>
      </w:r>
      <w:r>
        <w:t>les articles 504bis et 504ter de ce même</w:t>
      </w:r>
      <w:r w:rsidRPr="00F02075">
        <w:t xml:space="preserve"> Code pénal</w:t>
      </w:r>
      <w:r w:rsidR="00A249C7">
        <w:t xml:space="preserve"> </w:t>
      </w:r>
      <w:r>
        <w:t>;</w:t>
      </w:r>
    </w:p>
    <w:p w14:paraId="6E44D85C" w14:textId="77777777" w:rsidR="00CA01A8" w:rsidRPr="00F02075" w:rsidRDefault="00CA01A8" w:rsidP="006D5761">
      <w:pPr>
        <w:pStyle w:val="Bulletlevel3"/>
        <w:ind w:left="852"/>
      </w:pPr>
    </w:p>
    <w:p w14:paraId="29BE6DAD" w14:textId="5BA310A2" w:rsidR="00A974BA" w:rsidRDefault="00CA01A8" w:rsidP="00572D7C">
      <w:pPr>
        <w:pStyle w:val="Bulletlevel1"/>
        <w:numPr>
          <w:ilvl w:val="0"/>
          <w:numId w:val="14"/>
        </w:numPr>
      </w:pPr>
      <w:r w:rsidRPr="00BD4088">
        <w:t>lui, et</w:t>
      </w:r>
      <w:r w:rsidRPr="00666C02">
        <w:t xml:space="preserve"> toute personne physique ou morale agissant pour son compte dans le cadre de l'Opération, se conforment à la Législation en matière de Corruption, ainsi qu'aux lois nationales </w:t>
      </w:r>
      <w:r>
        <w:t>s’appliquant à</w:t>
      </w:r>
      <w:r w:rsidRPr="00EC61CF">
        <w:t xml:space="preserve"> l'Opération</w:t>
      </w:r>
      <w:r>
        <w:t xml:space="preserve"> qui interdise</w:t>
      </w:r>
      <w:r w:rsidRPr="00666C02">
        <w:t xml:space="preserve">nt la corruption </w:t>
      </w:r>
      <w:r>
        <w:t>tant dans le secteur public que privé</w:t>
      </w:r>
      <w:r w:rsidRPr="00666C02">
        <w:t xml:space="preserve"> </w:t>
      </w:r>
      <w:r>
        <w:t>dans le(s) pays où ces derniers exercent une activité,</w:t>
      </w:r>
      <w:r w:rsidRPr="00666C02">
        <w:t xml:space="preserve"> </w:t>
      </w:r>
      <w:r>
        <w:t>et continueront</w:t>
      </w:r>
      <w:r w:rsidRPr="00666C02">
        <w:t xml:space="preserve"> à s’y conformer pendant toute la durée de la police d'assurance ;</w:t>
      </w:r>
    </w:p>
    <w:p w14:paraId="19C1F75D" w14:textId="77777777" w:rsidR="00A974BA" w:rsidRPr="00A974BA" w:rsidRDefault="00A974BA" w:rsidP="00A974BA">
      <w:pPr>
        <w:pStyle w:val="Bulletlevel2"/>
      </w:pPr>
    </w:p>
    <w:p w14:paraId="49EF1C43" w14:textId="1B211B04" w:rsidR="00A974BA" w:rsidRDefault="00CA01A8" w:rsidP="00572D7C">
      <w:pPr>
        <w:pStyle w:val="Bulletlevel1"/>
        <w:numPr>
          <w:ilvl w:val="0"/>
          <w:numId w:val="14"/>
        </w:numPr>
      </w:pPr>
      <w:r w:rsidRPr="00F02075">
        <w:t>ni lui</w:t>
      </w:r>
      <w:r>
        <w:t>,</w:t>
      </w:r>
      <w:r w:rsidRPr="00F02075">
        <w:t xml:space="preserve"> ni aucune personne physique ou morale </w:t>
      </w:r>
      <w:r w:rsidRPr="00E351C5">
        <w:t xml:space="preserve">agissant </w:t>
      </w:r>
      <w:r>
        <w:t>pour son compte dans le cadre de l'O</w:t>
      </w:r>
      <w:r w:rsidRPr="00E351C5">
        <w:t>pération ne figure sur les listes d'exclusion accessibles au public de l'une des institutions financières multilatérales, telles que le Groupe de la Banque mondiale, la Banque africaine de développement, la Banque asiatique de développement, la Banque européenne pour la reconstruction et le développement ou la Banque interaméricaine de développement ;</w:t>
      </w:r>
    </w:p>
    <w:p w14:paraId="60162239" w14:textId="77777777" w:rsidR="00A974BA" w:rsidRPr="00A974BA" w:rsidRDefault="00A974BA" w:rsidP="00A974BA">
      <w:pPr>
        <w:pStyle w:val="Bulletlevel2"/>
      </w:pPr>
    </w:p>
    <w:p w14:paraId="7B479C9B" w14:textId="77777777" w:rsidR="00A974BA" w:rsidRDefault="00CA01A8" w:rsidP="00572D7C">
      <w:pPr>
        <w:pStyle w:val="Bulletlevel1"/>
        <w:numPr>
          <w:ilvl w:val="0"/>
          <w:numId w:val="14"/>
        </w:numPr>
      </w:pPr>
      <w:r w:rsidRPr="00E351C5">
        <w:t>ni lui</w:t>
      </w:r>
      <w:r>
        <w:t>,</w:t>
      </w:r>
      <w:r w:rsidRPr="00E351C5">
        <w:t xml:space="preserve"> ni aucune personne physique ou morale agissant pour son compte dans</w:t>
      </w:r>
      <w:r>
        <w:t xml:space="preserve"> le cadre de l'O</w:t>
      </w:r>
      <w:r w:rsidRPr="00F02075">
        <w:t>pération</w:t>
      </w:r>
      <w:r>
        <w:t> :</w:t>
      </w:r>
    </w:p>
    <w:p w14:paraId="732D321B" w14:textId="77777777" w:rsidR="00A974BA" w:rsidRDefault="00CA01A8" w:rsidP="006D5761">
      <w:pPr>
        <w:pStyle w:val="BulletLvl3"/>
      </w:pPr>
      <w:r>
        <w:t xml:space="preserve">n’est </w:t>
      </w:r>
      <w:r w:rsidRPr="00F02075">
        <w:t>actuellement poursuivi en justice</w:t>
      </w:r>
      <w:r>
        <w:t>,</w:t>
      </w:r>
      <w:r w:rsidRPr="00F02075">
        <w:t xml:space="preserve"> ou</w:t>
      </w:r>
      <w:r>
        <w:t xml:space="preserve"> ne fait</w:t>
      </w:r>
      <w:r w:rsidRPr="00F02075">
        <w:t xml:space="preserve"> l'objet d'une enquête </w:t>
      </w:r>
      <w:r>
        <w:t>officielle du</w:t>
      </w:r>
      <w:r w:rsidRPr="00F02075">
        <w:t xml:space="preserve"> Ministère public pour violation des lois </w:t>
      </w:r>
      <w:r>
        <w:t>concernant la lutte contre</w:t>
      </w:r>
      <w:r w:rsidRPr="00F02075">
        <w:t xml:space="preserve"> </w:t>
      </w:r>
      <w:r>
        <w:t>la corruption de</w:t>
      </w:r>
      <w:r w:rsidRPr="00F02075">
        <w:t xml:space="preserve"> </w:t>
      </w:r>
      <w:r>
        <w:t>quelque</w:t>
      </w:r>
      <w:r w:rsidRPr="00F02075" w:rsidDel="0023769C">
        <w:t xml:space="preserve"> </w:t>
      </w:r>
      <w:r w:rsidRPr="00F02075">
        <w:t>pays</w:t>
      </w:r>
      <w:r>
        <w:t xml:space="preserve"> que ce soit</w:t>
      </w:r>
      <w:r w:rsidR="00A249C7">
        <w:t xml:space="preserve"> </w:t>
      </w:r>
      <w:r>
        <w:t>;</w:t>
      </w:r>
      <w:r w:rsidRPr="00F02075">
        <w:t xml:space="preserve"> et/ou </w:t>
      </w:r>
    </w:p>
    <w:p w14:paraId="54D44535" w14:textId="732F2862" w:rsidR="00CA01A8" w:rsidRDefault="00CA01A8" w:rsidP="006D5761">
      <w:pPr>
        <w:pStyle w:val="BulletLvl3"/>
      </w:pPr>
      <w:r>
        <w:t>n’a été condamné</w:t>
      </w:r>
      <w:r w:rsidRPr="00F02075">
        <w:t xml:space="preserve"> au cours des cinq années précédant la présente demande pour violation des lois</w:t>
      </w:r>
      <w:r w:rsidRPr="00AC7D7E">
        <w:t xml:space="preserve"> </w:t>
      </w:r>
      <w:r>
        <w:t xml:space="preserve">concernant la lutte </w:t>
      </w:r>
      <w:r w:rsidRPr="00F02075">
        <w:t>contre la corruption</w:t>
      </w:r>
      <w:r>
        <w:t xml:space="preserve"> de quelque pays que ce soit</w:t>
      </w:r>
      <w:r w:rsidRPr="00F02075">
        <w:t xml:space="preserve">, </w:t>
      </w:r>
      <w:r>
        <w:t>ou n’a</w:t>
      </w:r>
      <w:r w:rsidRPr="00F02075">
        <w:t xml:space="preserve"> fait l'objet de mesures équivalentes ou </w:t>
      </w:r>
      <w:r>
        <w:t>n’a</w:t>
      </w:r>
      <w:r w:rsidRPr="00F02075">
        <w:t xml:space="preserve"> été reconnu</w:t>
      </w:r>
      <w:r>
        <w:t xml:space="preserve"> coupable</w:t>
      </w:r>
      <w:r w:rsidRPr="00F02075">
        <w:t xml:space="preserve"> </w:t>
      </w:r>
      <w:r>
        <w:t>d’</w:t>
      </w:r>
      <w:r w:rsidRPr="00F02075">
        <w:t>actes de corruption.</w:t>
      </w:r>
    </w:p>
    <w:p w14:paraId="6E6FD68C" w14:textId="77777777" w:rsidR="00CA01A8" w:rsidRDefault="00CA01A8" w:rsidP="00850AAB">
      <w:pPr>
        <w:pStyle w:val="Bulletlevel1"/>
        <w:ind w:left="284"/>
        <w:jc w:val="both"/>
      </w:pPr>
    </w:p>
    <w:p w14:paraId="6EB377CE" w14:textId="1EE5DF4F" w:rsidR="00CA01A8" w:rsidRDefault="00CA01A8" w:rsidP="00413352">
      <w:pPr>
        <w:pStyle w:val="Bulletlevel1"/>
        <w:ind w:left="284"/>
      </w:pPr>
      <w:r>
        <w:lastRenderedPageBreak/>
        <w:t>L</w:t>
      </w:r>
      <w:r w:rsidRPr="00F02075">
        <w:t>e Demandeur s'engage</w:t>
      </w:r>
      <w:r>
        <w:t xml:space="preserve"> </w:t>
      </w:r>
      <w:r w:rsidRPr="00F02075">
        <w:t xml:space="preserve">à informer Credendo sans délai dans l'éventualité où une telle </w:t>
      </w:r>
      <w:r>
        <w:t>situation</w:t>
      </w:r>
      <w:r w:rsidR="00413352">
        <w:t xml:space="preserve"> se produirait.</w:t>
      </w:r>
    </w:p>
    <w:p w14:paraId="76081910" w14:textId="77777777" w:rsidR="00CA01A8" w:rsidRPr="002A7FFA" w:rsidRDefault="00CA01A8" w:rsidP="006D5761">
      <w:pPr>
        <w:pStyle w:val="Bulletlevel3"/>
        <w:ind w:left="852"/>
      </w:pPr>
    </w:p>
    <w:p w14:paraId="2FB66523" w14:textId="261A3A32" w:rsidR="00CA01A8" w:rsidRDefault="00CA01A8" w:rsidP="006D5761">
      <w:pPr>
        <w:pStyle w:val="Bulletlevel1"/>
      </w:pPr>
      <w:r>
        <w:t>Il</w:t>
      </w:r>
      <w:r w:rsidRPr="00F02075">
        <w:t xml:space="preserve"> divulguera, </w:t>
      </w:r>
      <w:r>
        <w:t>à la</w:t>
      </w:r>
      <w:r w:rsidRPr="00F02075">
        <w:t xml:space="preserve"> demande </w:t>
      </w:r>
      <w:r>
        <w:t xml:space="preserve">de Credendo qui le jugerait </w:t>
      </w:r>
      <w:r w:rsidR="001A35B6">
        <w:t xml:space="preserve">raisonnablement </w:t>
      </w:r>
      <w:r>
        <w:t xml:space="preserve">nécessaire dans ce cas particulier </w:t>
      </w:r>
      <w:r w:rsidRPr="00F02075">
        <w:t>: (i) l'identité de toute personne physique ou morale</w:t>
      </w:r>
      <w:r>
        <w:t xml:space="preserve"> (</w:t>
      </w:r>
      <w:r w:rsidRPr="00F02075">
        <w:t>telle qu</w:t>
      </w:r>
      <w:r>
        <w:t xml:space="preserve">e des </w:t>
      </w:r>
      <w:r w:rsidRPr="00F02075">
        <w:t>agents</w:t>
      </w:r>
      <w:r>
        <w:t xml:space="preserve">) </w:t>
      </w:r>
      <w:r w:rsidRPr="00F02075">
        <w:t xml:space="preserve">agissant pour </w:t>
      </w:r>
      <w:r>
        <w:t>son</w:t>
      </w:r>
      <w:r w:rsidRPr="00F02075">
        <w:t xml:space="preserve"> compte dans le cadre de l'</w:t>
      </w:r>
      <w:r>
        <w:t>O</w:t>
      </w:r>
      <w:r w:rsidRPr="00F02075">
        <w:t>pération, (ii) le montant et l'objet des commissions et honoraires versés ou à verser à ces personnes et (iii) le</w:t>
      </w:r>
      <w:r>
        <w:t xml:space="preserve">(s) </w:t>
      </w:r>
      <w:r w:rsidRPr="00F02075">
        <w:t xml:space="preserve">pays </w:t>
      </w:r>
      <w:r>
        <w:t>ou</w:t>
      </w:r>
      <w:r w:rsidRPr="00F02075">
        <w:t xml:space="preserve"> </w:t>
      </w:r>
      <w:r>
        <w:t>territoire(s)</w:t>
      </w:r>
      <w:r w:rsidRPr="00F02075">
        <w:t xml:space="preserve"> où les commissions et honoraires ont été</w:t>
      </w:r>
      <w:r>
        <w:t xml:space="preserve"> ou doivent être</w:t>
      </w:r>
      <w:r w:rsidRPr="00F02075">
        <w:t xml:space="preserve"> versés</w:t>
      </w:r>
      <w:r>
        <w:t>.</w:t>
      </w:r>
    </w:p>
    <w:p w14:paraId="0352BFF8" w14:textId="77777777" w:rsidR="00CA01A8" w:rsidRPr="00F02075" w:rsidRDefault="00CA01A8" w:rsidP="006D5761"/>
    <w:p w14:paraId="3624186C" w14:textId="60BA1F5D" w:rsidR="00CA01A8" w:rsidRDefault="00932F9B" w:rsidP="008D6405">
      <w:pPr>
        <w:pStyle w:val="Bulletlevel1"/>
      </w:pPr>
      <w:r w:rsidRPr="00932F9B">
        <w:t xml:space="preserve">Enfin, chaque Demandeur déclare avoir pris note des </w:t>
      </w:r>
      <w:hyperlink r:id="rId9" w:history="1">
        <w:r w:rsidRPr="00572D7C">
          <w:rPr>
            <w:rStyle w:val="Hyperlink"/>
            <w:color w:val="E3681F" w:themeColor="accent4"/>
          </w:rPr>
          <w:t>Principes directeurs de l'OCDE à l'intention des entreprises multinationales</w:t>
        </w:r>
      </w:hyperlink>
      <w:r w:rsidRPr="00932F9B">
        <w:t xml:space="preserve">, </w:t>
      </w:r>
      <w:r w:rsidR="00CF5CD8">
        <w:t xml:space="preserve">du </w:t>
      </w:r>
      <w:hyperlink r:id="rId10" w:history="1">
        <w:r w:rsidR="00CF5CD8" w:rsidRPr="00572D7C">
          <w:rPr>
            <w:rStyle w:val="Hyperlink"/>
            <w:color w:val="E3681F" w:themeColor="accent4"/>
          </w:rPr>
          <w:t>Pacte mondial des Nations Unies</w:t>
        </w:r>
      </w:hyperlink>
      <w:r w:rsidRPr="00932F9B">
        <w:t xml:space="preserve"> et des </w:t>
      </w:r>
      <w:hyperlink r:id="rId11" w:history="1">
        <w:r w:rsidRPr="00572D7C">
          <w:rPr>
            <w:rStyle w:val="Hyperlink"/>
            <w:color w:val="E3681F" w:themeColor="accent4"/>
          </w:rPr>
          <w:t>Principes directeurs des Nations Unies relatifs aux entreprises et aux droits de l’homme</w:t>
        </w:r>
      </w:hyperlink>
      <w:r w:rsidRPr="00932F9B">
        <w:t xml:space="preserve"> et qu’il s’efforcera d'appliquer, dans la mesure du possible et au mieux de ses capacités, des systèmes de contrôle de gestion appropriés, et les principes de conduite responsable des entreprises et de bonne gouvernance qui y sont associés, dans ses affaires et dans tous les pays dans lesquels il opère. </w:t>
      </w:r>
    </w:p>
    <w:p w14:paraId="2FD25F9D" w14:textId="77777777" w:rsidR="00932F9B" w:rsidRPr="00932F9B" w:rsidRDefault="00932F9B" w:rsidP="00D214BF">
      <w:pPr>
        <w:pStyle w:val="Bulletlevel3"/>
        <w:ind w:left="852"/>
      </w:pPr>
    </w:p>
    <w:p w14:paraId="5C456B70" w14:textId="77777777" w:rsidR="00572D7C" w:rsidRPr="00D803BD" w:rsidRDefault="00572D7C" w:rsidP="00572D7C">
      <w:pPr>
        <w:widowControl w:val="0"/>
        <w:snapToGrid w:val="0"/>
        <w:spacing w:line="240" w:lineRule="auto"/>
        <w:rPr>
          <w:rFonts w:eastAsia="Times New Roman" w:cs="Arial"/>
          <w:szCs w:val="24"/>
          <w:lang w:val="fr-FR" w:eastAsia="nl-NL"/>
        </w:rPr>
      </w:pPr>
      <w:r w:rsidRPr="00C057D6">
        <w:rPr>
          <w:rFonts w:eastAsia="Times New Roman" w:cs="Arial"/>
          <w:szCs w:val="24"/>
          <w:lang w:val="fr-FR" w:eastAsia="nl-NL"/>
        </w:rPr>
        <w:t>Fait à</w:t>
      </w:r>
      <w:r>
        <w:rPr>
          <w:rFonts w:eastAsia="Times New Roman" w:cs="Arial"/>
          <w:szCs w:val="24"/>
          <w:lang w:val="fr-FR" w:eastAsia="nl-NL"/>
        </w:rPr>
        <w:t xml:space="preserv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rsidRPr="00C057D6">
        <w:rPr>
          <w:rFonts w:eastAsia="Times New Roman" w:cs="Arial"/>
          <w:szCs w:val="24"/>
          <w:lang w:val="fr-FR" w:eastAsia="nl-NL"/>
        </w:rPr>
        <w:t>, le</w:t>
      </w:r>
      <w:r>
        <w:rPr>
          <w:rFonts w:eastAsia="Times New Roman" w:cs="Arial"/>
          <w:szCs w:val="24"/>
          <w:lang w:val="fr-FR" w:eastAsia="nl-NL"/>
        </w:rPr>
        <w:t xml:space="preserv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t xml:space="preserv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rPr>
          <w:rFonts w:eastAsia="Times New Roman" w:cs="Arial"/>
          <w:szCs w:val="24"/>
          <w:lang w:val="fr-FR" w:eastAsia="nl-NL"/>
        </w:rPr>
        <w:t>.</w:t>
      </w:r>
    </w:p>
    <w:p w14:paraId="6E378E09" w14:textId="77777777" w:rsidR="00572D7C" w:rsidRDefault="00572D7C" w:rsidP="00572D7C">
      <w:pPr>
        <w:widowControl w:val="0"/>
        <w:snapToGrid w:val="0"/>
        <w:spacing w:line="240" w:lineRule="auto"/>
        <w:jc w:val="both"/>
        <w:rPr>
          <w:rFonts w:eastAsia="Times New Roman" w:cs="Arial"/>
          <w:szCs w:val="24"/>
          <w:lang w:val="fr-FR" w:eastAsia="nl-NL"/>
        </w:rPr>
      </w:pPr>
    </w:p>
    <w:p w14:paraId="6450F41E" w14:textId="77777777" w:rsidR="00572D7C" w:rsidRPr="00177A5C" w:rsidRDefault="00572D7C" w:rsidP="00572D7C">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 xml:space="preserve">Pour </w:t>
      </w:r>
      <w:r>
        <w:rPr>
          <w:rFonts w:eastAsia="Times New Roman" w:cs="Arial"/>
          <w:b/>
          <w:szCs w:val="24"/>
          <w:lang w:val="fr-FR" w:eastAsia="nl-NL"/>
        </w:rPr>
        <w:t>le vendeur - Demandeur</w:t>
      </w:r>
      <w:r w:rsidRPr="00177A5C">
        <w:rPr>
          <w:rFonts w:eastAsia="Times New Roman" w:cs="Arial"/>
          <w:b/>
          <w:szCs w:val="24"/>
          <w:lang w:val="fr-FR" w:eastAsia="nl-NL"/>
        </w:rPr>
        <w:t> :</w:t>
      </w:r>
    </w:p>
    <w:p w14:paraId="10B1FEB0" w14:textId="77777777" w:rsidR="00572D7C" w:rsidRDefault="00572D7C" w:rsidP="00572D7C">
      <w:pPr>
        <w:widowControl w:val="0"/>
        <w:snapToGrid w:val="0"/>
        <w:spacing w:line="240" w:lineRule="auto"/>
        <w:jc w:val="both"/>
        <w:rPr>
          <w:rFonts w:eastAsia="Times New Roman" w:cs="Arial"/>
          <w:szCs w:val="24"/>
          <w:lang w:eastAsia="nl-NL"/>
        </w:rPr>
      </w:pPr>
    </w:p>
    <w:p w14:paraId="17846CF9" w14:textId="77777777" w:rsidR="00572D7C" w:rsidRDefault="00572D7C" w:rsidP="00572D7C">
      <w:pPr>
        <w:widowControl w:val="0"/>
        <w:snapToGrid w:val="0"/>
        <w:spacing w:line="240" w:lineRule="auto"/>
        <w:jc w:val="both"/>
        <w:rPr>
          <w:rFonts w:eastAsia="Times New Roman" w:cs="Arial"/>
          <w:szCs w:val="24"/>
          <w:lang w:eastAsia="nl-NL"/>
        </w:rPr>
      </w:pPr>
    </w:p>
    <w:p w14:paraId="4E55476D" w14:textId="77777777" w:rsidR="00572D7C" w:rsidRDefault="00572D7C" w:rsidP="00572D7C">
      <w:pPr>
        <w:widowControl w:val="0"/>
        <w:snapToGrid w:val="0"/>
        <w:spacing w:line="240" w:lineRule="auto"/>
        <w:jc w:val="both"/>
        <w:rPr>
          <w:rFonts w:eastAsia="Times New Roman" w:cs="Arial"/>
          <w:szCs w:val="24"/>
          <w:lang w:eastAsia="nl-NL"/>
        </w:rPr>
      </w:pPr>
    </w:p>
    <w:p w14:paraId="38A1F890" w14:textId="77777777" w:rsidR="00572D7C" w:rsidRPr="005623BA" w:rsidRDefault="00572D7C" w:rsidP="00572D7C">
      <w:pPr>
        <w:widowControl w:val="0"/>
        <w:snapToGrid w:val="0"/>
        <w:spacing w:line="240" w:lineRule="auto"/>
        <w:jc w:val="both"/>
        <w:rPr>
          <w:rFonts w:eastAsia="Times New Roman" w:cs="Arial"/>
          <w:szCs w:val="24"/>
          <w:lang w:eastAsia="nl-NL"/>
        </w:rPr>
      </w:pPr>
    </w:p>
    <w:p w14:paraId="38C98F98" w14:textId="77777777" w:rsidR="00572D7C" w:rsidRDefault="00572D7C" w:rsidP="00572D7C">
      <w:pPr>
        <w:widowControl w:val="0"/>
        <w:snapToGrid w:val="0"/>
        <w:spacing w:line="240" w:lineRule="auto"/>
        <w:jc w:val="both"/>
        <w:rPr>
          <w:rFonts w:eastAsia="Times New Roman" w:cs="Arial"/>
          <w:szCs w:val="24"/>
          <w:lang w:eastAsia="nl-NL"/>
        </w:rPr>
      </w:pPr>
    </w:p>
    <w:p w14:paraId="2796878C" w14:textId="77777777" w:rsidR="00572D7C" w:rsidRPr="005623BA" w:rsidRDefault="00572D7C" w:rsidP="00572D7C">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572D7C" w14:paraId="555E8608" w14:textId="77777777" w:rsidTr="00A44576">
        <w:tc>
          <w:tcPr>
            <w:tcW w:w="4473" w:type="dxa"/>
          </w:tcPr>
          <w:p w14:paraId="54DACAB8" w14:textId="77777777" w:rsidR="00572D7C" w:rsidRDefault="00572D7C" w:rsidP="00A44576">
            <w:pPr>
              <w:widowControl w:val="0"/>
              <w:snapToGrid w:val="0"/>
              <w:jc w:val="both"/>
              <w:rPr>
                <w:rFonts w:eastAsia="Times New Roman" w:cs="Arial"/>
                <w:szCs w:val="24"/>
                <w:lang w:eastAsia="nl-NL"/>
              </w:rPr>
            </w:pPr>
            <w:r w:rsidRPr="005623BA">
              <w:t>N</w:t>
            </w:r>
            <w:r>
              <w:t>o</w:t>
            </w:r>
            <w:r w:rsidRPr="005623BA">
              <w:t xml:space="preserve">m: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689FCBE9" w14:textId="77777777" w:rsidR="00572D7C" w:rsidRDefault="00572D7C" w:rsidP="00A44576">
            <w:pPr>
              <w:widowControl w:val="0"/>
              <w:snapToGrid w:val="0"/>
              <w:jc w:val="both"/>
              <w:rPr>
                <w:rFonts w:eastAsia="Times New Roman" w:cs="Arial"/>
                <w:szCs w:val="24"/>
                <w:lang w:eastAsia="nl-NL"/>
              </w:rPr>
            </w:pPr>
            <w:r w:rsidRPr="005623BA">
              <w:t>N</w:t>
            </w:r>
            <w:r>
              <w:t>o</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2D7C" w14:paraId="771553EA" w14:textId="77777777" w:rsidTr="00A44576">
        <w:tc>
          <w:tcPr>
            <w:tcW w:w="4473" w:type="dxa"/>
          </w:tcPr>
          <w:p w14:paraId="2648B953" w14:textId="77777777" w:rsidR="00572D7C" w:rsidRDefault="00572D7C" w:rsidP="00A44576">
            <w:pPr>
              <w:widowControl w:val="0"/>
              <w:snapToGrid w:val="0"/>
              <w:jc w:val="both"/>
              <w:rPr>
                <w:rFonts w:eastAsia="Times New Roman" w:cs="Arial"/>
                <w:szCs w:val="24"/>
                <w:lang w:eastAsia="nl-NL"/>
              </w:rPr>
            </w:pPr>
            <w:r>
              <w:t>F</w:t>
            </w:r>
            <w:r w:rsidRPr="005623BA">
              <w:t>o</w:t>
            </w:r>
            <w:r>
              <w:t>nct</w:t>
            </w:r>
            <w:r w:rsidRPr="005623BA">
              <w:t xml:space="preserve">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4EFA6584" w14:textId="77777777" w:rsidR="00572D7C" w:rsidRDefault="00572D7C" w:rsidP="00A44576">
            <w:pPr>
              <w:widowControl w:val="0"/>
              <w:snapToGrid w:val="0"/>
              <w:jc w:val="both"/>
              <w:rPr>
                <w:rFonts w:eastAsia="Times New Roman" w:cs="Arial"/>
                <w:szCs w:val="24"/>
                <w:lang w:eastAsia="nl-NL"/>
              </w:rPr>
            </w:pPr>
            <w:r>
              <w:t>Fonc</w:t>
            </w:r>
            <w:r w:rsidRPr="005623BA">
              <w:t xml:space="preserve">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41257B" w14:textId="77777777" w:rsidR="00572D7C" w:rsidRDefault="00572D7C" w:rsidP="00572D7C">
      <w:pPr>
        <w:widowControl w:val="0"/>
        <w:snapToGrid w:val="0"/>
        <w:spacing w:line="240" w:lineRule="auto"/>
        <w:jc w:val="both"/>
        <w:rPr>
          <w:rFonts w:eastAsia="Times New Roman" w:cs="Arial"/>
          <w:b/>
          <w:szCs w:val="24"/>
          <w:lang w:val="fr-FR" w:eastAsia="nl-NL"/>
        </w:rPr>
      </w:pPr>
    </w:p>
    <w:p w14:paraId="4647A1B2" w14:textId="77777777" w:rsidR="00572D7C" w:rsidRPr="00177A5C" w:rsidRDefault="00572D7C" w:rsidP="00572D7C">
      <w:pPr>
        <w:widowControl w:val="0"/>
        <w:snapToGrid w:val="0"/>
        <w:spacing w:line="240" w:lineRule="auto"/>
        <w:jc w:val="both"/>
        <w:rPr>
          <w:rFonts w:eastAsia="Times New Roman" w:cs="Arial"/>
          <w:b/>
          <w:szCs w:val="24"/>
          <w:lang w:val="fr-FR" w:eastAsia="nl-NL"/>
        </w:rPr>
      </w:pPr>
      <w:r w:rsidRPr="00177A5C">
        <w:rPr>
          <w:rFonts w:eastAsia="Times New Roman" w:cs="Arial"/>
          <w:b/>
          <w:szCs w:val="24"/>
          <w:lang w:val="fr-FR" w:eastAsia="nl-NL"/>
        </w:rPr>
        <w:t>Pour l</w:t>
      </w:r>
      <w:r>
        <w:rPr>
          <w:rFonts w:eastAsia="Times New Roman" w:cs="Arial"/>
          <w:b/>
          <w:szCs w:val="24"/>
          <w:lang w:val="fr-FR" w:eastAsia="nl-NL"/>
        </w:rPr>
        <w:t>a</w:t>
      </w:r>
      <w:r w:rsidRPr="00177A5C">
        <w:rPr>
          <w:rFonts w:eastAsia="Times New Roman" w:cs="Arial"/>
          <w:b/>
          <w:szCs w:val="24"/>
          <w:lang w:val="fr-FR" w:eastAsia="nl-NL"/>
        </w:rPr>
        <w:t xml:space="preserve"> </w:t>
      </w:r>
      <w:r>
        <w:rPr>
          <w:rFonts w:eastAsia="Times New Roman" w:cs="Arial"/>
          <w:b/>
          <w:szCs w:val="24"/>
          <w:lang w:val="fr-FR" w:eastAsia="nl-NL"/>
        </w:rPr>
        <w:t>banque - Demandeur</w:t>
      </w:r>
      <w:r w:rsidRPr="00177A5C">
        <w:rPr>
          <w:rFonts w:eastAsia="Times New Roman" w:cs="Arial"/>
          <w:b/>
          <w:szCs w:val="24"/>
          <w:lang w:val="fr-FR" w:eastAsia="nl-NL"/>
        </w:rPr>
        <w:t> :</w:t>
      </w:r>
    </w:p>
    <w:p w14:paraId="4513047A" w14:textId="77777777" w:rsidR="00572D7C" w:rsidRDefault="00572D7C" w:rsidP="00572D7C">
      <w:pPr>
        <w:widowControl w:val="0"/>
        <w:snapToGrid w:val="0"/>
        <w:spacing w:line="240" w:lineRule="auto"/>
        <w:jc w:val="both"/>
        <w:rPr>
          <w:rFonts w:eastAsia="Times New Roman" w:cs="Arial"/>
          <w:szCs w:val="24"/>
          <w:lang w:val="fr-FR" w:eastAsia="nl-NL"/>
        </w:rPr>
      </w:pPr>
    </w:p>
    <w:p w14:paraId="059F9BDC" w14:textId="77777777" w:rsidR="00572D7C" w:rsidRDefault="00572D7C" w:rsidP="00572D7C">
      <w:pPr>
        <w:widowControl w:val="0"/>
        <w:snapToGrid w:val="0"/>
        <w:spacing w:line="240" w:lineRule="auto"/>
        <w:jc w:val="both"/>
        <w:rPr>
          <w:rFonts w:eastAsia="Times New Roman" w:cs="Arial"/>
          <w:szCs w:val="24"/>
          <w:lang w:eastAsia="nl-NL"/>
        </w:rPr>
      </w:pPr>
    </w:p>
    <w:p w14:paraId="572AEABD" w14:textId="77777777" w:rsidR="00572D7C" w:rsidRDefault="00572D7C" w:rsidP="00572D7C">
      <w:pPr>
        <w:widowControl w:val="0"/>
        <w:snapToGrid w:val="0"/>
        <w:spacing w:line="240" w:lineRule="auto"/>
        <w:jc w:val="both"/>
        <w:rPr>
          <w:rFonts w:eastAsia="Times New Roman" w:cs="Arial"/>
          <w:szCs w:val="24"/>
          <w:lang w:eastAsia="nl-NL"/>
        </w:rPr>
      </w:pPr>
    </w:p>
    <w:p w14:paraId="247C27C2" w14:textId="77777777" w:rsidR="00572D7C" w:rsidRDefault="00572D7C" w:rsidP="00572D7C">
      <w:pPr>
        <w:widowControl w:val="0"/>
        <w:snapToGrid w:val="0"/>
        <w:spacing w:line="240" w:lineRule="auto"/>
        <w:jc w:val="both"/>
        <w:rPr>
          <w:rFonts w:eastAsia="Times New Roman" w:cs="Arial"/>
          <w:szCs w:val="24"/>
          <w:lang w:eastAsia="nl-NL"/>
        </w:rPr>
      </w:pPr>
    </w:p>
    <w:p w14:paraId="4A0E01D0" w14:textId="77777777" w:rsidR="00572D7C" w:rsidRPr="005623BA" w:rsidRDefault="00572D7C" w:rsidP="00572D7C">
      <w:pPr>
        <w:widowControl w:val="0"/>
        <w:snapToGrid w:val="0"/>
        <w:spacing w:line="240" w:lineRule="auto"/>
        <w:jc w:val="both"/>
        <w:rPr>
          <w:rFonts w:eastAsia="Times New Roman" w:cs="Arial"/>
          <w:szCs w:val="24"/>
          <w:lang w:eastAsia="nl-NL"/>
        </w:rPr>
      </w:pPr>
    </w:p>
    <w:p w14:paraId="16685538" w14:textId="77777777" w:rsidR="00572D7C" w:rsidRDefault="00572D7C" w:rsidP="00572D7C">
      <w:pPr>
        <w:widowControl w:val="0"/>
        <w:snapToGrid w:val="0"/>
        <w:spacing w:line="240" w:lineRule="auto"/>
        <w:jc w:val="both"/>
        <w:rPr>
          <w:rFonts w:eastAsia="Times New Roman" w:cs="Arial"/>
          <w:szCs w:val="24"/>
          <w:lang w:eastAsia="nl-NL"/>
        </w:rPr>
      </w:pPr>
    </w:p>
    <w:p w14:paraId="3B99F1DA" w14:textId="77777777" w:rsidR="00572D7C" w:rsidRPr="005623BA" w:rsidRDefault="00572D7C" w:rsidP="00572D7C">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572D7C" w14:paraId="04F004D9" w14:textId="77777777" w:rsidTr="00A44576">
        <w:tc>
          <w:tcPr>
            <w:tcW w:w="4473" w:type="dxa"/>
          </w:tcPr>
          <w:p w14:paraId="1BE00DFE" w14:textId="77777777" w:rsidR="00572D7C" w:rsidRDefault="00572D7C" w:rsidP="00A44576">
            <w:pPr>
              <w:widowControl w:val="0"/>
              <w:snapToGrid w:val="0"/>
              <w:ind w:left="-109" w:firstLine="109"/>
              <w:jc w:val="both"/>
              <w:rPr>
                <w:rFonts w:eastAsia="Times New Roman" w:cs="Arial"/>
                <w:szCs w:val="24"/>
                <w:lang w:eastAsia="nl-NL"/>
              </w:rPr>
            </w:pPr>
            <w:r w:rsidRPr="005623BA">
              <w:t>N</w:t>
            </w:r>
            <w:r>
              <w:t>o</w:t>
            </w:r>
            <w:r w:rsidRPr="005623BA">
              <w:t xml:space="preserve">m: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D857BEC" w14:textId="77777777" w:rsidR="00572D7C" w:rsidRDefault="00572D7C" w:rsidP="00A44576">
            <w:pPr>
              <w:widowControl w:val="0"/>
              <w:snapToGrid w:val="0"/>
              <w:jc w:val="both"/>
              <w:rPr>
                <w:rFonts w:eastAsia="Times New Roman" w:cs="Arial"/>
                <w:szCs w:val="24"/>
                <w:lang w:eastAsia="nl-NL"/>
              </w:rPr>
            </w:pPr>
            <w:r w:rsidRPr="005623BA">
              <w:t>N</w:t>
            </w:r>
            <w:r>
              <w:t>o</w:t>
            </w:r>
            <w:r w:rsidRPr="005623BA">
              <w:t>m:</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2D7C" w14:paraId="6CDD9047" w14:textId="77777777" w:rsidTr="00A44576">
        <w:tc>
          <w:tcPr>
            <w:tcW w:w="4473" w:type="dxa"/>
          </w:tcPr>
          <w:p w14:paraId="06F6B2E8" w14:textId="77777777" w:rsidR="00572D7C" w:rsidRDefault="00572D7C" w:rsidP="00A44576">
            <w:pPr>
              <w:widowControl w:val="0"/>
              <w:snapToGrid w:val="0"/>
              <w:jc w:val="both"/>
              <w:rPr>
                <w:rFonts w:eastAsia="Times New Roman" w:cs="Arial"/>
                <w:szCs w:val="24"/>
                <w:lang w:eastAsia="nl-NL"/>
              </w:rPr>
            </w:pPr>
            <w:r>
              <w:t>F</w:t>
            </w:r>
            <w:r w:rsidRPr="005623BA">
              <w:t>o</w:t>
            </w:r>
            <w:r>
              <w:t>nct</w:t>
            </w:r>
            <w:r w:rsidRPr="005623BA">
              <w:t xml:space="preserve">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413A18FE" w14:textId="77777777" w:rsidR="00572D7C" w:rsidRDefault="00572D7C" w:rsidP="00A44576">
            <w:pPr>
              <w:widowControl w:val="0"/>
              <w:snapToGrid w:val="0"/>
              <w:jc w:val="both"/>
              <w:rPr>
                <w:rFonts w:eastAsia="Times New Roman" w:cs="Arial"/>
                <w:szCs w:val="24"/>
                <w:lang w:eastAsia="nl-NL"/>
              </w:rPr>
            </w:pPr>
            <w:r>
              <w:t>Fonc</w:t>
            </w:r>
            <w:r w:rsidRPr="005623BA">
              <w:t xml:space="preserve">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50C0C1" w14:textId="75E183AD" w:rsidR="007B688A" w:rsidRDefault="007B688A" w:rsidP="00934FE2">
      <w:pPr>
        <w:pStyle w:val="Numberedbulletlevel1"/>
        <w:numPr>
          <w:ilvl w:val="0"/>
          <w:numId w:val="0"/>
        </w:numPr>
      </w:pPr>
    </w:p>
    <w:p w14:paraId="431B7F31" w14:textId="7914394A" w:rsidR="00A5791D" w:rsidRDefault="00A5791D" w:rsidP="00A5791D">
      <w:pPr>
        <w:pStyle w:val="Bulletlevel3"/>
        <w:ind w:left="852"/>
      </w:pPr>
    </w:p>
    <w:p w14:paraId="17E6B4A3" w14:textId="776BD635" w:rsidR="00A5791D" w:rsidRDefault="00A5791D" w:rsidP="00A5791D">
      <w:pPr>
        <w:pStyle w:val="Bulletlevel3"/>
        <w:ind w:left="852"/>
      </w:pPr>
    </w:p>
    <w:p w14:paraId="7F05A7E3" w14:textId="5B327CBD" w:rsidR="00A5791D" w:rsidRDefault="00A5791D" w:rsidP="00A5791D">
      <w:pPr>
        <w:pStyle w:val="Bulletlevel3"/>
        <w:ind w:left="852"/>
      </w:pPr>
    </w:p>
    <w:p w14:paraId="3AE83368" w14:textId="15405B01" w:rsidR="00A5791D" w:rsidRDefault="00A5791D" w:rsidP="00A5791D">
      <w:pPr>
        <w:pStyle w:val="Bulletlevel3"/>
        <w:ind w:left="852"/>
      </w:pPr>
    </w:p>
    <w:p w14:paraId="60EFFFD7" w14:textId="692B7D92" w:rsidR="00A5791D" w:rsidRDefault="00A5791D" w:rsidP="00A5791D">
      <w:pPr>
        <w:pStyle w:val="Bulletlevel3"/>
        <w:ind w:left="852"/>
      </w:pPr>
    </w:p>
    <w:p w14:paraId="447D2E5E" w14:textId="15254419" w:rsidR="00A5791D" w:rsidRDefault="00A5791D" w:rsidP="00A5791D">
      <w:pPr>
        <w:pStyle w:val="Bulletlevel3"/>
        <w:ind w:left="852"/>
      </w:pPr>
    </w:p>
    <w:p w14:paraId="51B241FB" w14:textId="07A36681" w:rsidR="00A5791D" w:rsidRDefault="00A5791D" w:rsidP="00A5791D">
      <w:pPr>
        <w:pStyle w:val="Bulletlevel3"/>
        <w:ind w:left="852"/>
      </w:pPr>
    </w:p>
    <w:p w14:paraId="22A018BD" w14:textId="301B1465" w:rsidR="00A5791D" w:rsidRDefault="00A5791D" w:rsidP="00A5791D">
      <w:pPr>
        <w:pStyle w:val="Bulletlevel3"/>
        <w:ind w:left="852"/>
      </w:pPr>
    </w:p>
    <w:p w14:paraId="19EA4088" w14:textId="4A81B8CB" w:rsidR="00A5791D" w:rsidRDefault="00A5791D" w:rsidP="00A5791D">
      <w:pPr>
        <w:pStyle w:val="Bulletlevel3"/>
        <w:ind w:left="852"/>
      </w:pPr>
    </w:p>
    <w:p w14:paraId="6D9B13B1" w14:textId="3C3D822A" w:rsidR="00A5791D" w:rsidRDefault="00A5791D" w:rsidP="00A5791D">
      <w:pPr>
        <w:pStyle w:val="Bulletlevel3"/>
        <w:ind w:left="852"/>
      </w:pPr>
    </w:p>
    <w:p w14:paraId="1EB76312" w14:textId="77E10012" w:rsidR="00A5791D" w:rsidRDefault="00A5791D" w:rsidP="00A5791D">
      <w:pPr>
        <w:pStyle w:val="Bulletlevel3"/>
        <w:ind w:left="852"/>
      </w:pPr>
    </w:p>
    <w:p w14:paraId="0F155773" w14:textId="52E9D7DE" w:rsidR="00A5791D" w:rsidRDefault="00A5791D" w:rsidP="00A5791D">
      <w:pPr>
        <w:pStyle w:val="Bulletlevel3"/>
        <w:ind w:left="852"/>
      </w:pPr>
    </w:p>
    <w:p w14:paraId="61B8DA9E" w14:textId="1F1BBD65" w:rsidR="00A5791D" w:rsidRDefault="00A5791D" w:rsidP="00A5791D">
      <w:pPr>
        <w:pStyle w:val="Bulletlevel3"/>
        <w:ind w:left="852"/>
      </w:pPr>
    </w:p>
    <w:p w14:paraId="063DA17D" w14:textId="0568EB11" w:rsidR="004000DB" w:rsidRDefault="004000DB" w:rsidP="00A5791D">
      <w:pPr>
        <w:pStyle w:val="Bulletlevel3"/>
        <w:ind w:left="852"/>
      </w:pPr>
    </w:p>
    <w:p w14:paraId="250E9690" w14:textId="3BB2CC4F" w:rsidR="004000DB" w:rsidRDefault="004000DB" w:rsidP="00A5791D">
      <w:pPr>
        <w:pStyle w:val="Bulletlevel3"/>
        <w:ind w:left="852"/>
      </w:pPr>
    </w:p>
    <w:p w14:paraId="5554BCCD" w14:textId="2EDBF6F7" w:rsidR="004000DB" w:rsidRDefault="004000DB" w:rsidP="00A5791D">
      <w:pPr>
        <w:pStyle w:val="Bulletlevel3"/>
        <w:ind w:left="852"/>
      </w:pPr>
    </w:p>
    <w:p w14:paraId="479E2A30" w14:textId="77777777" w:rsidR="004000DB" w:rsidRDefault="004000DB" w:rsidP="00A5791D">
      <w:pPr>
        <w:pStyle w:val="Bulletlevel3"/>
        <w:ind w:left="852"/>
      </w:pPr>
    </w:p>
    <w:p w14:paraId="130B33B9" w14:textId="08419EC5" w:rsidR="00A5791D" w:rsidRPr="00A5791D" w:rsidRDefault="009520A5" w:rsidP="00572D7C">
      <w:pPr>
        <w:widowControl w:val="0"/>
        <w:snapToGrid w:val="0"/>
        <w:spacing w:line="240" w:lineRule="auto"/>
        <w:jc w:val="right"/>
      </w:pPr>
      <w:r>
        <w:t xml:space="preserve">Dernière version : </w:t>
      </w:r>
      <w:r w:rsidR="00572D7C">
        <w:t>octobre</w:t>
      </w:r>
      <w:r w:rsidR="00A5791D">
        <w:t xml:space="preserve"> 2022</w:t>
      </w:r>
    </w:p>
    <w:sectPr w:rsidR="00A5791D" w:rsidRPr="00A5791D" w:rsidSect="0046687E">
      <w:headerReference w:type="default" r:id="rId12"/>
      <w:footerReference w:type="default" r:id="rId13"/>
      <w:footnotePr>
        <w:pos w:val="beneathText"/>
        <w:numRestart w:val="eachPage"/>
      </w:footnotePr>
      <w:type w:val="continuous"/>
      <w:pgSz w:w="11906" w:h="16838" w:code="9"/>
      <w:pgMar w:top="1264" w:right="1106" w:bottom="1701" w:left="1843" w:header="73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DEEB" w14:textId="77777777" w:rsidR="008B4765" w:rsidRDefault="008B4765" w:rsidP="00313ECB">
      <w:pPr>
        <w:spacing w:line="240" w:lineRule="auto"/>
      </w:pPr>
      <w:r>
        <w:separator/>
      </w:r>
    </w:p>
  </w:endnote>
  <w:endnote w:type="continuationSeparator" w:id="0">
    <w:p w14:paraId="66F6D211" w14:textId="77777777" w:rsidR="008B4765" w:rsidRDefault="008B4765"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44788"/>
      <w:docPartObj>
        <w:docPartGallery w:val="Page Numbers (Bottom of Page)"/>
        <w:docPartUnique/>
      </w:docPartObj>
    </w:sdtPr>
    <w:sdtEndPr/>
    <w:sdtContent>
      <w:sdt>
        <w:sdtPr>
          <w:id w:val="-1769616900"/>
          <w:docPartObj>
            <w:docPartGallery w:val="Page Numbers (Top of Page)"/>
            <w:docPartUnique/>
          </w:docPartObj>
        </w:sdtPr>
        <w:sdtEndPr/>
        <w:sdtContent>
          <w:p w14:paraId="71D8D859" w14:textId="4F1ED7C3" w:rsidR="008B4765" w:rsidRDefault="008B4765">
            <w:pPr>
              <w:pStyle w:val="Footer"/>
              <w:jc w:val="right"/>
            </w:pPr>
            <w:r w:rsidRPr="001F476E">
              <w:rPr>
                <w:sz w:val="16"/>
                <w:szCs w:val="16"/>
              </w:rPr>
              <w:t xml:space="preserve">Page </w:t>
            </w:r>
            <w:r w:rsidRPr="001F476E">
              <w:rPr>
                <w:bCs/>
                <w:sz w:val="16"/>
                <w:szCs w:val="16"/>
              </w:rPr>
              <w:fldChar w:fldCharType="begin"/>
            </w:r>
            <w:r w:rsidRPr="001F476E">
              <w:rPr>
                <w:bCs/>
                <w:sz w:val="16"/>
                <w:szCs w:val="16"/>
              </w:rPr>
              <w:instrText xml:space="preserve"> PAGE </w:instrText>
            </w:r>
            <w:r w:rsidRPr="001F476E">
              <w:rPr>
                <w:bCs/>
                <w:sz w:val="16"/>
                <w:szCs w:val="16"/>
              </w:rPr>
              <w:fldChar w:fldCharType="separate"/>
            </w:r>
            <w:r w:rsidR="00EE426B">
              <w:rPr>
                <w:bCs/>
                <w:noProof/>
                <w:sz w:val="16"/>
                <w:szCs w:val="16"/>
              </w:rPr>
              <w:t>4</w:t>
            </w:r>
            <w:r w:rsidRPr="001F476E">
              <w:rPr>
                <w:bCs/>
                <w:sz w:val="16"/>
                <w:szCs w:val="16"/>
              </w:rPr>
              <w:fldChar w:fldCharType="end"/>
            </w:r>
            <w:r w:rsidRPr="001F476E">
              <w:rPr>
                <w:sz w:val="16"/>
                <w:szCs w:val="16"/>
              </w:rPr>
              <w:t xml:space="preserve"> de </w:t>
            </w:r>
            <w:r w:rsidRPr="001F476E">
              <w:rPr>
                <w:bCs/>
                <w:sz w:val="16"/>
                <w:szCs w:val="16"/>
              </w:rPr>
              <w:fldChar w:fldCharType="begin"/>
            </w:r>
            <w:r w:rsidRPr="001F476E">
              <w:rPr>
                <w:bCs/>
                <w:sz w:val="16"/>
                <w:szCs w:val="16"/>
              </w:rPr>
              <w:instrText xml:space="preserve"> NUMPAGES  </w:instrText>
            </w:r>
            <w:r w:rsidRPr="001F476E">
              <w:rPr>
                <w:bCs/>
                <w:sz w:val="16"/>
                <w:szCs w:val="16"/>
              </w:rPr>
              <w:fldChar w:fldCharType="separate"/>
            </w:r>
            <w:r w:rsidR="00EE426B">
              <w:rPr>
                <w:bCs/>
                <w:noProof/>
                <w:sz w:val="16"/>
                <w:szCs w:val="16"/>
              </w:rPr>
              <w:t>9</w:t>
            </w:r>
            <w:r w:rsidRPr="001F476E">
              <w:rPr>
                <w:bCs/>
                <w:sz w:val="16"/>
                <w:szCs w:val="16"/>
              </w:rPr>
              <w:fldChar w:fldCharType="end"/>
            </w:r>
          </w:p>
        </w:sdtContent>
      </w:sdt>
    </w:sdtContent>
  </w:sdt>
  <w:p w14:paraId="4799E1A3" w14:textId="77777777" w:rsidR="008B4765" w:rsidRDefault="008B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3C05" w14:textId="77777777" w:rsidR="008B4765" w:rsidRDefault="008B4765" w:rsidP="00313ECB">
      <w:pPr>
        <w:spacing w:line="240" w:lineRule="auto"/>
      </w:pPr>
      <w:r>
        <w:separator/>
      </w:r>
    </w:p>
  </w:footnote>
  <w:footnote w:type="continuationSeparator" w:id="0">
    <w:p w14:paraId="26AAF44A" w14:textId="77777777" w:rsidR="008B4765" w:rsidRDefault="008B4765" w:rsidP="00313ECB">
      <w:pPr>
        <w:spacing w:line="240" w:lineRule="auto"/>
      </w:pPr>
      <w:r>
        <w:continuationSeparator/>
      </w:r>
    </w:p>
  </w:footnote>
  <w:footnote w:id="1">
    <w:p w14:paraId="1F64A1E9" w14:textId="27798D0B" w:rsidR="008B4765" w:rsidRPr="008B4765" w:rsidRDefault="008B4765" w:rsidP="006612AF">
      <w:pPr>
        <w:pStyle w:val="FootnoteText"/>
        <w:jc w:val="both"/>
        <w:rPr>
          <w:rFonts w:asciiTheme="minorHAnsi" w:hAnsiTheme="minorHAnsi" w:cstheme="minorHAnsi"/>
          <w:sz w:val="12"/>
          <w:szCs w:val="12"/>
        </w:rPr>
      </w:pPr>
      <w:r w:rsidRPr="008B4765">
        <w:rPr>
          <w:rStyle w:val="FootnoteReference"/>
          <w:rFonts w:asciiTheme="minorHAnsi" w:hAnsiTheme="minorHAnsi" w:cstheme="minorHAnsi"/>
          <w:sz w:val="12"/>
          <w:szCs w:val="12"/>
        </w:rPr>
        <w:footnoteRef/>
      </w:r>
      <w:r w:rsidRPr="008B4765">
        <w:rPr>
          <w:rFonts w:asciiTheme="minorHAnsi" w:hAnsiTheme="minorHAnsi" w:cstheme="minorHAnsi"/>
          <w:sz w:val="12"/>
          <w:szCs w:val="12"/>
        </w:rPr>
        <w:t xml:space="preserve"> Credendo </w:t>
      </w:r>
      <w:r w:rsidRPr="008B4765">
        <w:rPr>
          <w:rFonts w:asciiTheme="minorHAnsi" w:eastAsiaTheme="minorHAnsi" w:hAnsiTheme="minorHAnsi" w:cstheme="minorHAnsi"/>
          <w:spacing w:val="-1"/>
          <w:sz w:val="12"/>
          <w:szCs w:val="12"/>
          <w:lang w:eastAsia="en-US"/>
        </w:rPr>
        <w:t>désigne le</w:t>
      </w:r>
      <w:r w:rsidRPr="008B4765">
        <w:rPr>
          <w:rFonts w:asciiTheme="minorHAnsi" w:hAnsiTheme="minorHAnsi" w:cstheme="minorHAnsi"/>
          <w:spacing w:val="-1"/>
          <w:sz w:val="12"/>
          <w:szCs w:val="12"/>
        </w:rPr>
        <w:t xml:space="preserve"> Ducroire, établissement public régi par la loi du 31 août 1939, agissant sous la dénomination commerciale de Credendo – Export Credit Agency.</w:t>
      </w:r>
    </w:p>
  </w:footnote>
  <w:footnote w:id="2">
    <w:p w14:paraId="65F4143D" w14:textId="77777777" w:rsidR="008B4765" w:rsidRPr="007F4805" w:rsidRDefault="008B4765" w:rsidP="008B4765">
      <w:pPr>
        <w:pStyle w:val="FootnoteText"/>
        <w:rPr>
          <w:rFonts w:ascii="Arial" w:hAnsi="Arial" w:cs="Arial"/>
          <w:sz w:val="12"/>
          <w:szCs w:val="12"/>
        </w:rPr>
      </w:pPr>
      <w:r w:rsidRPr="007F4805">
        <w:rPr>
          <w:rStyle w:val="FootnoteReference"/>
          <w:rFonts w:ascii="Arial" w:hAnsi="Arial" w:cs="Arial"/>
          <w:sz w:val="12"/>
          <w:szCs w:val="12"/>
        </w:rPr>
        <w:footnoteRef/>
      </w:r>
      <w:r w:rsidRPr="007F4805">
        <w:rPr>
          <w:rFonts w:ascii="Arial" w:hAnsi="Arial"/>
          <w:sz w:val="12"/>
          <w:szCs w:val="12"/>
        </w:rPr>
        <w:t xml:space="preserve"> La durée totale maximale du crédit est fixée sur la base du montant du contrat :</w:t>
      </w:r>
    </w:p>
    <w:p w14:paraId="5FB957BA" w14:textId="77777777" w:rsidR="008B4765" w:rsidRPr="007F4805" w:rsidRDefault="008B4765" w:rsidP="00572D7C">
      <w:pPr>
        <w:pStyle w:val="Bulletlevel1"/>
        <w:numPr>
          <w:ilvl w:val="0"/>
          <w:numId w:val="5"/>
        </w:numPr>
        <w:spacing w:line="240" w:lineRule="auto"/>
        <w:rPr>
          <w:sz w:val="12"/>
          <w:szCs w:val="12"/>
        </w:rPr>
      </w:pPr>
      <w:r w:rsidRPr="007F4805">
        <w:rPr>
          <w:sz w:val="12"/>
          <w:szCs w:val="12"/>
        </w:rPr>
        <w:t>crédit de 3 ans à partir de 100.000 USD</w:t>
      </w:r>
    </w:p>
    <w:p w14:paraId="646771A1" w14:textId="77777777" w:rsidR="008B4765" w:rsidRPr="007F4805" w:rsidRDefault="008B4765" w:rsidP="00572D7C">
      <w:pPr>
        <w:pStyle w:val="Bulletlevel1"/>
        <w:numPr>
          <w:ilvl w:val="0"/>
          <w:numId w:val="5"/>
        </w:numPr>
        <w:spacing w:line="240" w:lineRule="auto"/>
        <w:rPr>
          <w:sz w:val="12"/>
          <w:szCs w:val="12"/>
        </w:rPr>
      </w:pPr>
      <w:r w:rsidRPr="007F4805">
        <w:rPr>
          <w:sz w:val="12"/>
          <w:szCs w:val="12"/>
        </w:rPr>
        <w:t>crédit de 4 ans à partir de 200.000 USD</w:t>
      </w:r>
    </w:p>
    <w:p w14:paraId="6F7F1F60" w14:textId="77777777" w:rsidR="008B4765" w:rsidRPr="002C3DEB" w:rsidRDefault="008B4765" w:rsidP="00572D7C">
      <w:pPr>
        <w:pStyle w:val="Bulletlevel1"/>
        <w:numPr>
          <w:ilvl w:val="0"/>
          <w:numId w:val="5"/>
        </w:numPr>
        <w:spacing w:line="240" w:lineRule="auto"/>
        <w:rPr>
          <w:sz w:val="24"/>
          <w:szCs w:val="18"/>
        </w:rPr>
      </w:pPr>
      <w:r w:rsidRPr="007F4805">
        <w:rPr>
          <w:sz w:val="12"/>
          <w:szCs w:val="12"/>
        </w:rPr>
        <w:t>crédit de 5 ans à partir de 400.000 USD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6F09" w14:textId="5EB8C39D" w:rsidR="008B4765" w:rsidRDefault="008B4765">
    <w:pPr>
      <w:pStyle w:val="Header"/>
    </w:pPr>
    <w:r>
      <w:rPr>
        <w:noProof/>
        <w:lang w:val="en-GB" w:eastAsia="en-GB"/>
      </w:rPr>
      <w:drawing>
        <wp:anchor distT="0" distB="0" distL="114300" distR="114300" simplePos="0" relativeHeight="251659264" behindDoc="1" locked="0" layoutInCell="0" allowOverlap="1" wp14:anchorId="71355A0A" wp14:editId="4ABCAE70">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2"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3"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E3681F" w:themeColor="accent4"/>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6" w15:restartNumberingAfterBreak="0">
    <w:nsid w:val="3C4B4F14"/>
    <w:multiLevelType w:val="multilevel"/>
    <w:tmpl w:val="8DF44184"/>
    <w:styleLink w:val="Listbullet0"/>
    <w:lvl w:ilvl="0">
      <w:start w:val="1"/>
      <w:numFmt w:val="bullet"/>
      <w:lvlText w:val="&gt;"/>
      <w:lvlJc w:val="left"/>
      <w:pPr>
        <w:tabs>
          <w:tab w:val="num" w:pos="284"/>
        </w:tabs>
        <w:ind w:left="284" w:hanging="284"/>
      </w:pPr>
      <w:rPr>
        <w:rFonts w:ascii="Arial" w:hAnsi="Arial" w:hint="default"/>
        <w:b/>
        <w:color w:val="EA5329"/>
        <w:sz w:val="20"/>
      </w:rPr>
    </w:lvl>
    <w:lvl w:ilvl="1">
      <w:start w:val="1"/>
      <w:numFmt w:val="bullet"/>
      <w:lvlText w:val="–"/>
      <w:lvlJc w:val="left"/>
      <w:pPr>
        <w:tabs>
          <w:tab w:val="num" w:pos="568"/>
        </w:tabs>
        <w:ind w:left="568" w:hanging="284"/>
      </w:pPr>
      <w:rPr>
        <w:rFonts w:ascii="Arial" w:hAnsi="Arial" w:hint="default"/>
        <w:b/>
        <w:i w:val="0"/>
        <w:color w:val="EA5329"/>
        <w:sz w:val="20"/>
      </w:rPr>
    </w:lvl>
    <w:lvl w:ilvl="2">
      <w:start w:val="1"/>
      <w:numFmt w:val="bullet"/>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8" w15:restartNumberingAfterBreak="0">
    <w:nsid w:val="4D004102"/>
    <w:multiLevelType w:val="hybridMultilevel"/>
    <w:tmpl w:val="28A6D9F8"/>
    <w:lvl w:ilvl="0" w:tplc="A9862D08">
      <w:start w:val="1"/>
      <w:numFmt w:val="bullet"/>
      <w:pStyle w:val="BulletLvl1"/>
      <w:lvlText w:val="&gt;"/>
      <w:lvlJc w:val="left"/>
      <w:pPr>
        <w:ind w:left="3888" w:hanging="360"/>
      </w:pPr>
      <w:rPr>
        <w:b/>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9"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793"/>
          </w:tabs>
          <w:ind w:left="793" w:hanging="510"/>
        </w:pPr>
        <w:rPr>
          <w:rFonts w:hint="default"/>
          <w:b w:val="0"/>
        </w:rPr>
      </w:lvl>
    </w:lvlOverride>
  </w:num>
  <w:num w:numId="4">
    <w:abstractNumId w:val="6"/>
  </w:num>
  <w:num w:numId="5">
    <w:abstractNumId w:val="6"/>
    <w:lvlOverride w:ilvl="0">
      <w:lvl w:ilvl="0">
        <w:start w:val="1"/>
        <w:numFmt w:val="bullet"/>
        <w:lvlText w:val="&gt;"/>
        <w:lvlJc w:val="left"/>
        <w:pPr>
          <w:tabs>
            <w:tab w:val="num" w:pos="284"/>
          </w:tabs>
          <w:ind w:left="284" w:hanging="284"/>
        </w:pPr>
        <w:rPr>
          <w:rFonts w:ascii="Arial" w:hAnsi="Arial" w:hint="default"/>
          <w:b/>
          <w:color w:val="EA5329"/>
          <w:sz w:val="20"/>
        </w:rPr>
      </w:lvl>
    </w:lvlOverride>
  </w:num>
  <w:num w:numId="6">
    <w:abstractNumId w:val="4"/>
  </w:num>
  <w:num w:numId="7">
    <w:abstractNumId w:val="10"/>
  </w:num>
  <w:num w:numId="8">
    <w:abstractNumId w:val="9"/>
  </w:num>
  <w:num w:numId="9">
    <w:abstractNumId w:val="7"/>
  </w:num>
  <w:num w:numId="10">
    <w:abstractNumId w:val="5"/>
  </w:num>
  <w:num w:numId="11">
    <w:abstractNumId w:val="2"/>
  </w:num>
  <w:num w:numId="12">
    <w:abstractNumId w:val="0"/>
  </w:num>
  <w:num w:numId="13">
    <w:abstractNumId w:val="1"/>
  </w:num>
  <w:num w:numId="14">
    <w:abstractNumId w:val="6"/>
    <w:lvlOverride w:ilvl="0">
      <w:lvl w:ilvl="0">
        <w:start w:val="1"/>
        <w:numFmt w:val="bullet"/>
        <w:lvlText w:val="&gt;"/>
        <w:lvlJc w:val="left"/>
        <w:pPr>
          <w:tabs>
            <w:tab w:val="num" w:pos="284"/>
          </w:tabs>
          <w:ind w:left="284" w:hanging="284"/>
        </w:pPr>
        <w:rPr>
          <w:rFonts w:ascii="Arial" w:hAnsi="Arial" w:cs="Times New Roman" w:hint="default"/>
          <w:b/>
          <w:color w:val="EA5329"/>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ttachedTemplate r:id="rId1"/>
  <w:documentProtection w:edit="forms" w:enforcement="1" w:cryptProviderType="rsaAES" w:cryptAlgorithmClass="hash" w:cryptAlgorithmType="typeAny" w:cryptAlgorithmSid="14" w:cryptSpinCount="100000" w:hash="kQ75AmK9Eiq3Iubpj0NdztY5AxiYfIM4mw8vfkpyrb6uZm1c0G18SMjDWpaiqBeh30+qHVTMs7AEW29gG2L0Nw==" w:salt="+eo1Fj5hdUOZASljLlAEMw=="/>
  <w:defaultTabStop w:val="720"/>
  <w:hyphenationZone w:val="425"/>
  <w:characterSpacingControl w:val="doNotCompress"/>
  <w:hdrShapeDefaults>
    <o:shapedefaults v:ext="edit" spidmax="20481"/>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00D60"/>
    <w:rsid w:val="00002273"/>
    <w:rsid w:val="000152E9"/>
    <w:rsid w:val="00020698"/>
    <w:rsid w:val="00023B89"/>
    <w:rsid w:val="00025E8D"/>
    <w:rsid w:val="000346B8"/>
    <w:rsid w:val="00046F28"/>
    <w:rsid w:val="00061AEA"/>
    <w:rsid w:val="00064FB1"/>
    <w:rsid w:val="00067D3E"/>
    <w:rsid w:val="00070EE0"/>
    <w:rsid w:val="00075362"/>
    <w:rsid w:val="000771F4"/>
    <w:rsid w:val="0008294B"/>
    <w:rsid w:val="00083483"/>
    <w:rsid w:val="00084187"/>
    <w:rsid w:val="00085E5F"/>
    <w:rsid w:val="00092065"/>
    <w:rsid w:val="00096B7C"/>
    <w:rsid w:val="00097E29"/>
    <w:rsid w:val="000A0FE5"/>
    <w:rsid w:val="000A714C"/>
    <w:rsid w:val="000B07EE"/>
    <w:rsid w:val="000B203C"/>
    <w:rsid w:val="000B612A"/>
    <w:rsid w:val="000C06C8"/>
    <w:rsid w:val="000C78BF"/>
    <w:rsid w:val="000D234E"/>
    <w:rsid w:val="000F062D"/>
    <w:rsid w:val="000F7124"/>
    <w:rsid w:val="00103547"/>
    <w:rsid w:val="00104D6B"/>
    <w:rsid w:val="00111770"/>
    <w:rsid w:val="00112B43"/>
    <w:rsid w:val="001143F1"/>
    <w:rsid w:val="0012100E"/>
    <w:rsid w:val="0012147B"/>
    <w:rsid w:val="00127616"/>
    <w:rsid w:val="00140F5F"/>
    <w:rsid w:val="00141EAD"/>
    <w:rsid w:val="00154510"/>
    <w:rsid w:val="00157F9C"/>
    <w:rsid w:val="001737C3"/>
    <w:rsid w:val="001754DE"/>
    <w:rsid w:val="00185789"/>
    <w:rsid w:val="001905A0"/>
    <w:rsid w:val="00192248"/>
    <w:rsid w:val="0019329A"/>
    <w:rsid w:val="001954B4"/>
    <w:rsid w:val="001979A2"/>
    <w:rsid w:val="001A35B6"/>
    <w:rsid w:val="001B0C2E"/>
    <w:rsid w:val="001B3A66"/>
    <w:rsid w:val="001B3AB7"/>
    <w:rsid w:val="001B55AD"/>
    <w:rsid w:val="001B6A0B"/>
    <w:rsid w:val="001C3B92"/>
    <w:rsid w:val="001C4191"/>
    <w:rsid w:val="001C5B44"/>
    <w:rsid w:val="001D0434"/>
    <w:rsid w:val="001D4222"/>
    <w:rsid w:val="001D4942"/>
    <w:rsid w:val="001D4997"/>
    <w:rsid w:val="001D59F7"/>
    <w:rsid w:val="001E2DB6"/>
    <w:rsid w:val="001E5638"/>
    <w:rsid w:val="001E6BAE"/>
    <w:rsid w:val="001E74AA"/>
    <w:rsid w:val="001F476E"/>
    <w:rsid w:val="001F59BC"/>
    <w:rsid w:val="001F5EF3"/>
    <w:rsid w:val="001F6403"/>
    <w:rsid w:val="002129D7"/>
    <w:rsid w:val="00216CAB"/>
    <w:rsid w:val="002237EE"/>
    <w:rsid w:val="0022430C"/>
    <w:rsid w:val="002274DB"/>
    <w:rsid w:val="0023769C"/>
    <w:rsid w:val="002409E9"/>
    <w:rsid w:val="002422E8"/>
    <w:rsid w:val="002435AC"/>
    <w:rsid w:val="002506A7"/>
    <w:rsid w:val="00252759"/>
    <w:rsid w:val="00252813"/>
    <w:rsid w:val="00252C0A"/>
    <w:rsid w:val="00255590"/>
    <w:rsid w:val="00255E9B"/>
    <w:rsid w:val="002567FA"/>
    <w:rsid w:val="002677ED"/>
    <w:rsid w:val="00271381"/>
    <w:rsid w:val="00276822"/>
    <w:rsid w:val="00277955"/>
    <w:rsid w:val="00277AB8"/>
    <w:rsid w:val="00281139"/>
    <w:rsid w:val="002863B0"/>
    <w:rsid w:val="00286E92"/>
    <w:rsid w:val="00292555"/>
    <w:rsid w:val="002A3238"/>
    <w:rsid w:val="002A7FFA"/>
    <w:rsid w:val="002B2CE5"/>
    <w:rsid w:val="002B671E"/>
    <w:rsid w:val="002C00AC"/>
    <w:rsid w:val="002C1DAF"/>
    <w:rsid w:val="002C2259"/>
    <w:rsid w:val="002C2407"/>
    <w:rsid w:val="002C312E"/>
    <w:rsid w:val="002C3DEB"/>
    <w:rsid w:val="002C440B"/>
    <w:rsid w:val="002C5E55"/>
    <w:rsid w:val="002D3B4D"/>
    <w:rsid w:val="002D6292"/>
    <w:rsid w:val="002E418C"/>
    <w:rsid w:val="002F6AF9"/>
    <w:rsid w:val="00302A08"/>
    <w:rsid w:val="00313ECB"/>
    <w:rsid w:val="00314584"/>
    <w:rsid w:val="003145C0"/>
    <w:rsid w:val="00315271"/>
    <w:rsid w:val="0031664A"/>
    <w:rsid w:val="003171B9"/>
    <w:rsid w:val="00326C11"/>
    <w:rsid w:val="00327D49"/>
    <w:rsid w:val="003301E5"/>
    <w:rsid w:val="003314AF"/>
    <w:rsid w:val="00331B4D"/>
    <w:rsid w:val="00333940"/>
    <w:rsid w:val="00334674"/>
    <w:rsid w:val="00336B19"/>
    <w:rsid w:val="00353EF2"/>
    <w:rsid w:val="00357070"/>
    <w:rsid w:val="00357EB2"/>
    <w:rsid w:val="003741BB"/>
    <w:rsid w:val="00377162"/>
    <w:rsid w:val="00377524"/>
    <w:rsid w:val="003A186F"/>
    <w:rsid w:val="003A5769"/>
    <w:rsid w:val="003A793D"/>
    <w:rsid w:val="003C18BB"/>
    <w:rsid w:val="003D1131"/>
    <w:rsid w:val="003D57DA"/>
    <w:rsid w:val="003D5CB7"/>
    <w:rsid w:val="003E17CC"/>
    <w:rsid w:val="003E4A47"/>
    <w:rsid w:val="003E4C23"/>
    <w:rsid w:val="003E6E8A"/>
    <w:rsid w:val="003E78C0"/>
    <w:rsid w:val="003F1D1E"/>
    <w:rsid w:val="003F45B1"/>
    <w:rsid w:val="003F524F"/>
    <w:rsid w:val="003F73D7"/>
    <w:rsid w:val="003F788D"/>
    <w:rsid w:val="004000DB"/>
    <w:rsid w:val="00400DDB"/>
    <w:rsid w:val="00404768"/>
    <w:rsid w:val="004061B9"/>
    <w:rsid w:val="00413352"/>
    <w:rsid w:val="00415B0D"/>
    <w:rsid w:val="0042153B"/>
    <w:rsid w:val="004223BB"/>
    <w:rsid w:val="004237F7"/>
    <w:rsid w:val="00424F9A"/>
    <w:rsid w:val="0042668E"/>
    <w:rsid w:val="0043631D"/>
    <w:rsid w:val="004367A0"/>
    <w:rsid w:val="00437877"/>
    <w:rsid w:val="0044584D"/>
    <w:rsid w:val="00446D3D"/>
    <w:rsid w:val="00450AD1"/>
    <w:rsid w:val="00452968"/>
    <w:rsid w:val="00456FB9"/>
    <w:rsid w:val="00464017"/>
    <w:rsid w:val="00464D55"/>
    <w:rsid w:val="0046687E"/>
    <w:rsid w:val="0046726C"/>
    <w:rsid w:val="0047106C"/>
    <w:rsid w:val="00471546"/>
    <w:rsid w:val="00473B4A"/>
    <w:rsid w:val="0048066E"/>
    <w:rsid w:val="004810AF"/>
    <w:rsid w:val="004833EA"/>
    <w:rsid w:val="004917FE"/>
    <w:rsid w:val="00492054"/>
    <w:rsid w:val="00494EA5"/>
    <w:rsid w:val="00497814"/>
    <w:rsid w:val="004A5F2F"/>
    <w:rsid w:val="004A6A94"/>
    <w:rsid w:val="004B3789"/>
    <w:rsid w:val="004B7499"/>
    <w:rsid w:val="004C15A7"/>
    <w:rsid w:val="004C2B34"/>
    <w:rsid w:val="004C3034"/>
    <w:rsid w:val="004C68FE"/>
    <w:rsid w:val="004C6F99"/>
    <w:rsid w:val="004D6631"/>
    <w:rsid w:val="004E34B8"/>
    <w:rsid w:val="004F676C"/>
    <w:rsid w:val="00501FEE"/>
    <w:rsid w:val="00503A6C"/>
    <w:rsid w:val="005114F8"/>
    <w:rsid w:val="00511784"/>
    <w:rsid w:val="00520D48"/>
    <w:rsid w:val="00521FC6"/>
    <w:rsid w:val="0054183F"/>
    <w:rsid w:val="0054271E"/>
    <w:rsid w:val="005529D1"/>
    <w:rsid w:val="00553A22"/>
    <w:rsid w:val="0055641C"/>
    <w:rsid w:val="00562969"/>
    <w:rsid w:val="00565856"/>
    <w:rsid w:val="00566DBF"/>
    <w:rsid w:val="00572D7C"/>
    <w:rsid w:val="0057604C"/>
    <w:rsid w:val="0057646A"/>
    <w:rsid w:val="00585E21"/>
    <w:rsid w:val="00586F80"/>
    <w:rsid w:val="005942FC"/>
    <w:rsid w:val="00594697"/>
    <w:rsid w:val="005960C9"/>
    <w:rsid w:val="0059757E"/>
    <w:rsid w:val="005A19A8"/>
    <w:rsid w:val="005A734B"/>
    <w:rsid w:val="005B04E1"/>
    <w:rsid w:val="005B1DFE"/>
    <w:rsid w:val="005B2D61"/>
    <w:rsid w:val="005C429D"/>
    <w:rsid w:val="005C4D1F"/>
    <w:rsid w:val="005D2339"/>
    <w:rsid w:val="005D40F6"/>
    <w:rsid w:val="005D6161"/>
    <w:rsid w:val="005E3B3A"/>
    <w:rsid w:val="005E7373"/>
    <w:rsid w:val="005F0055"/>
    <w:rsid w:val="005F1018"/>
    <w:rsid w:val="005F25F7"/>
    <w:rsid w:val="005F581B"/>
    <w:rsid w:val="005F6471"/>
    <w:rsid w:val="0060177D"/>
    <w:rsid w:val="00603B21"/>
    <w:rsid w:val="0060530D"/>
    <w:rsid w:val="00611F39"/>
    <w:rsid w:val="00626BC0"/>
    <w:rsid w:val="00641C50"/>
    <w:rsid w:val="00644DFD"/>
    <w:rsid w:val="00645CB2"/>
    <w:rsid w:val="00652D5D"/>
    <w:rsid w:val="00656224"/>
    <w:rsid w:val="006612AF"/>
    <w:rsid w:val="00661F46"/>
    <w:rsid w:val="006638D3"/>
    <w:rsid w:val="00666C02"/>
    <w:rsid w:val="00666E24"/>
    <w:rsid w:val="006739D0"/>
    <w:rsid w:val="00675003"/>
    <w:rsid w:val="006805A4"/>
    <w:rsid w:val="00692BBD"/>
    <w:rsid w:val="00692D36"/>
    <w:rsid w:val="006938E1"/>
    <w:rsid w:val="0069777C"/>
    <w:rsid w:val="006A2FB8"/>
    <w:rsid w:val="006A3C2D"/>
    <w:rsid w:val="006A4682"/>
    <w:rsid w:val="006B4412"/>
    <w:rsid w:val="006C5702"/>
    <w:rsid w:val="006C760F"/>
    <w:rsid w:val="006D5761"/>
    <w:rsid w:val="006D5DF6"/>
    <w:rsid w:val="006D63D7"/>
    <w:rsid w:val="006E244C"/>
    <w:rsid w:val="006E2BE2"/>
    <w:rsid w:val="006E4B65"/>
    <w:rsid w:val="006F417B"/>
    <w:rsid w:val="006F421F"/>
    <w:rsid w:val="00700451"/>
    <w:rsid w:val="0070114E"/>
    <w:rsid w:val="00704B23"/>
    <w:rsid w:val="00705A5D"/>
    <w:rsid w:val="00711261"/>
    <w:rsid w:val="0071187A"/>
    <w:rsid w:val="00713231"/>
    <w:rsid w:val="00713FFD"/>
    <w:rsid w:val="00716014"/>
    <w:rsid w:val="00720FDE"/>
    <w:rsid w:val="0072604F"/>
    <w:rsid w:val="0072611B"/>
    <w:rsid w:val="00732C92"/>
    <w:rsid w:val="007354CD"/>
    <w:rsid w:val="0074235E"/>
    <w:rsid w:val="00745746"/>
    <w:rsid w:val="007471C0"/>
    <w:rsid w:val="00750919"/>
    <w:rsid w:val="0075367B"/>
    <w:rsid w:val="00756977"/>
    <w:rsid w:val="007616A8"/>
    <w:rsid w:val="00766517"/>
    <w:rsid w:val="0076714D"/>
    <w:rsid w:val="00770317"/>
    <w:rsid w:val="007815C8"/>
    <w:rsid w:val="007833DF"/>
    <w:rsid w:val="0078584A"/>
    <w:rsid w:val="00795D56"/>
    <w:rsid w:val="00796A7D"/>
    <w:rsid w:val="00796AA9"/>
    <w:rsid w:val="007971A5"/>
    <w:rsid w:val="00797A09"/>
    <w:rsid w:val="00797E9D"/>
    <w:rsid w:val="007A7C74"/>
    <w:rsid w:val="007B688A"/>
    <w:rsid w:val="007C4BDA"/>
    <w:rsid w:val="007D298E"/>
    <w:rsid w:val="007D360E"/>
    <w:rsid w:val="007D6796"/>
    <w:rsid w:val="007E38A2"/>
    <w:rsid w:val="007E5B52"/>
    <w:rsid w:val="007F044B"/>
    <w:rsid w:val="007F20E0"/>
    <w:rsid w:val="007F4805"/>
    <w:rsid w:val="007F5A22"/>
    <w:rsid w:val="00801704"/>
    <w:rsid w:val="0080449B"/>
    <w:rsid w:val="008076D8"/>
    <w:rsid w:val="00807AC6"/>
    <w:rsid w:val="00811231"/>
    <w:rsid w:val="00814B5F"/>
    <w:rsid w:val="0081704D"/>
    <w:rsid w:val="00840375"/>
    <w:rsid w:val="00841123"/>
    <w:rsid w:val="00847893"/>
    <w:rsid w:val="00850AAB"/>
    <w:rsid w:val="00855C1D"/>
    <w:rsid w:val="00864C3C"/>
    <w:rsid w:val="00864D1F"/>
    <w:rsid w:val="008679B1"/>
    <w:rsid w:val="00867EC1"/>
    <w:rsid w:val="00874E34"/>
    <w:rsid w:val="00874FFC"/>
    <w:rsid w:val="00893569"/>
    <w:rsid w:val="0089450D"/>
    <w:rsid w:val="0089475A"/>
    <w:rsid w:val="008A2B01"/>
    <w:rsid w:val="008A5833"/>
    <w:rsid w:val="008A5BC1"/>
    <w:rsid w:val="008B3946"/>
    <w:rsid w:val="008B4765"/>
    <w:rsid w:val="008B6BA4"/>
    <w:rsid w:val="008C0A8E"/>
    <w:rsid w:val="008C224B"/>
    <w:rsid w:val="008D0A57"/>
    <w:rsid w:val="008D6405"/>
    <w:rsid w:val="008E0398"/>
    <w:rsid w:val="008E3403"/>
    <w:rsid w:val="008E4E6D"/>
    <w:rsid w:val="008E5939"/>
    <w:rsid w:val="008E754C"/>
    <w:rsid w:val="008E7F9C"/>
    <w:rsid w:val="008F4D70"/>
    <w:rsid w:val="0090407C"/>
    <w:rsid w:val="0091360D"/>
    <w:rsid w:val="00914559"/>
    <w:rsid w:val="0091583A"/>
    <w:rsid w:val="00931583"/>
    <w:rsid w:val="0093176B"/>
    <w:rsid w:val="00932F9B"/>
    <w:rsid w:val="00934FE2"/>
    <w:rsid w:val="00935804"/>
    <w:rsid w:val="009410F0"/>
    <w:rsid w:val="009420BA"/>
    <w:rsid w:val="00942279"/>
    <w:rsid w:val="0094750D"/>
    <w:rsid w:val="009520A5"/>
    <w:rsid w:val="00957C75"/>
    <w:rsid w:val="009600B6"/>
    <w:rsid w:val="009733E1"/>
    <w:rsid w:val="00973D3E"/>
    <w:rsid w:val="009819B1"/>
    <w:rsid w:val="00985D8C"/>
    <w:rsid w:val="009A24E6"/>
    <w:rsid w:val="009B4215"/>
    <w:rsid w:val="009B648E"/>
    <w:rsid w:val="009C6682"/>
    <w:rsid w:val="009D11BB"/>
    <w:rsid w:val="009D35A2"/>
    <w:rsid w:val="009D56CB"/>
    <w:rsid w:val="009D5961"/>
    <w:rsid w:val="009D727F"/>
    <w:rsid w:val="009D7C9B"/>
    <w:rsid w:val="009E0F7E"/>
    <w:rsid w:val="009E403E"/>
    <w:rsid w:val="009E72D7"/>
    <w:rsid w:val="009E7FB3"/>
    <w:rsid w:val="009F0DD7"/>
    <w:rsid w:val="009F403D"/>
    <w:rsid w:val="00A011A6"/>
    <w:rsid w:val="00A03705"/>
    <w:rsid w:val="00A1122A"/>
    <w:rsid w:val="00A12E95"/>
    <w:rsid w:val="00A21214"/>
    <w:rsid w:val="00A228C9"/>
    <w:rsid w:val="00A249C7"/>
    <w:rsid w:val="00A2560B"/>
    <w:rsid w:val="00A31072"/>
    <w:rsid w:val="00A36EF4"/>
    <w:rsid w:val="00A40B83"/>
    <w:rsid w:val="00A535DE"/>
    <w:rsid w:val="00A54B52"/>
    <w:rsid w:val="00A5791D"/>
    <w:rsid w:val="00A57BF5"/>
    <w:rsid w:val="00A61676"/>
    <w:rsid w:val="00A62082"/>
    <w:rsid w:val="00A83FA4"/>
    <w:rsid w:val="00A84A56"/>
    <w:rsid w:val="00A85ABF"/>
    <w:rsid w:val="00A93BA4"/>
    <w:rsid w:val="00A95905"/>
    <w:rsid w:val="00A959B2"/>
    <w:rsid w:val="00A96FA7"/>
    <w:rsid w:val="00A974BA"/>
    <w:rsid w:val="00AC3814"/>
    <w:rsid w:val="00AC7D7E"/>
    <w:rsid w:val="00AD1D0E"/>
    <w:rsid w:val="00AE395C"/>
    <w:rsid w:val="00AE7242"/>
    <w:rsid w:val="00AE7A82"/>
    <w:rsid w:val="00AF246F"/>
    <w:rsid w:val="00AF49EC"/>
    <w:rsid w:val="00AF4B44"/>
    <w:rsid w:val="00AF523B"/>
    <w:rsid w:val="00AF614D"/>
    <w:rsid w:val="00AF75EE"/>
    <w:rsid w:val="00AF7963"/>
    <w:rsid w:val="00B01F3D"/>
    <w:rsid w:val="00B0268C"/>
    <w:rsid w:val="00B03D0E"/>
    <w:rsid w:val="00B12535"/>
    <w:rsid w:val="00B2123F"/>
    <w:rsid w:val="00B25103"/>
    <w:rsid w:val="00B25210"/>
    <w:rsid w:val="00B34A47"/>
    <w:rsid w:val="00B34DD5"/>
    <w:rsid w:val="00B35E95"/>
    <w:rsid w:val="00B435DF"/>
    <w:rsid w:val="00B47296"/>
    <w:rsid w:val="00B528C8"/>
    <w:rsid w:val="00B52985"/>
    <w:rsid w:val="00B60D13"/>
    <w:rsid w:val="00B718A7"/>
    <w:rsid w:val="00B72189"/>
    <w:rsid w:val="00B74228"/>
    <w:rsid w:val="00B80599"/>
    <w:rsid w:val="00B8170A"/>
    <w:rsid w:val="00B82A5F"/>
    <w:rsid w:val="00B831F0"/>
    <w:rsid w:val="00B845ED"/>
    <w:rsid w:val="00B87139"/>
    <w:rsid w:val="00B87913"/>
    <w:rsid w:val="00B91931"/>
    <w:rsid w:val="00B923B2"/>
    <w:rsid w:val="00B9604B"/>
    <w:rsid w:val="00B96109"/>
    <w:rsid w:val="00BA5473"/>
    <w:rsid w:val="00BB0780"/>
    <w:rsid w:val="00BB6DFF"/>
    <w:rsid w:val="00BC6866"/>
    <w:rsid w:val="00BD0F4E"/>
    <w:rsid w:val="00BD4088"/>
    <w:rsid w:val="00BE0E4A"/>
    <w:rsid w:val="00BE211A"/>
    <w:rsid w:val="00BE2E0D"/>
    <w:rsid w:val="00BF5970"/>
    <w:rsid w:val="00C10105"/>
    <w:rsid w:val="00C1139E"/>
    <w:rsid w:val="00C14ED2"/>
    <w:rsid w:val="00C17706"/>
    <w:rsid w:val="00C4048E"/>
    <w:rsid w:val="00C506B7"/>
    <w:rsid w:val="00C532B2"/>
    <w:rsid w:val="00C53676"/>
    <w:rsid w:val="00C546AA"/>
    <w:rsid w:val="00C5781C"/>
    <w:rsid w:val="00C61130"/>
    <w:rsid w:val="00C63A3F"/>
    <w:rsid w:val="00C6470F"/>
    <w:rsid w:val="00C6718C"/>
    <w:rsid w:val="00C67EC2"/>
    <w:rsid w:val="00C757E9"/>
    <w:rsid w:val="00C76A81"/>
    <w:rsid w:val="00C80E40"/>
    <w:rsid w:val="00C8117E"/>
    <w:rsid w:val="00C81919"/>
    <w:rsid w:val="00C869CE"/>
    <w:rsid w:val="00CA01A8"/>
    <w:rsid w:val="00CA248C"/>
    <w:rsid w:val="00CA38BA"/>
    <w:rsid w:val="00CB3167"/>
    <w:rsid w:val="00CC5A16"/>
    <w:rsid w:val="00CC7607"/>
    <w:rsid w:val="00CD0B19"/>
    <w:rsid w:val="00CD685D"/>
    <w:rsid w:val="00CD75CE"/>
    <w:rsid w:val="00CF5CD8"/>
    <w:rsid w:val="00CF635F"/>
    <w:rsid w:val="00D0051E"/>
    <w:rsid w:val="00D04818"/>
    <w:rsid w:val="00D064D6"/>
    <w:rsid w:val="00D06AE8"/>
    <w:rsid w:val="00D12798"/>
    <w:rsid w:val="00D214BF"/>
    <w:rsid w:val="00D21E0C"/>
    <w:rsid w:val="00D25FEA"/>
    <w:rsid w:val="00D33AF8"/>
    <w:rsid w:val="00D44ADD"/>
    <w:rsid w:val="00D44E30"/>
    <w:rsid w:val="00D47128"/>
    <w:rsid w:val="00D6361F"/>
    <w:rsid w:val="00D667EC"/>
    <w:rsid w:val="00D70DC0"/>
    <w:rsid w:val="00D7417D"/>
    <w:rsid w:val="00D803BD"/>
    <w:rsid w:val="00D80DFC"/>
    <w:rsid w:val="00D80E16"/>
    <w:rsid w:val="00D84375"/>
    <w:rsid w:val="00D8459B"/>
    <w:rsid w:val="00D85367"/>
    <w:rsid w:val="00D863A2"/>
    <w:rsid w:val="00D864DC"/>
    <w:rsid w:val="00D8776C"/>
    <w:rsid w:val="00D9124E"/>
    <w:rsid w:val="00D92691"/>
    <w:rsid w:val="00D95D73"/>
    <w:rsid w:val="00DB31F5"/>
    <w:rsid w:val="00DB36E9"/>
    <w:rsid w:val="00DB3B80"/>
    <w:rsid w:val="00DC0450"/>
    <w:rsid w:val="00DC77C7"/>
    <w:rsid w:val="00DC79E8"/>
    <w:rsid w:val="00DD1071"/>
    <w:rsid w:val="00DD30AA"/>
    <w:rsid w:val="00DD3D6A"/>
    <w:rsid w:val="00DE18F9"/>
    <w:rsid w:val="00DE2E0D"/>
    <w:rsid w:val="00DE7E06"/>
    <w:rsid w:val="00DF2D46"/>
    <w:rsid w:val="00DF63A2"/>
    <w:rsid w:val="00DF7ED6"/>
    <w:rsid w:val="00E047C4"/>
    <w:rsid w:val="00E13391"/>
    <w:rsid w:val="00E148B9"/>
    <w:rsid w:val="00E22330"/>
    <w:rsid w:val="00E2524F"/>
    <w:rsid w:val="00E253FC"/>
    <w:rsid w:val="00E25834"/>
    <w:rsid w:val="00E351C5"/>
    <w:rsid w:val="00E409A9"/>
    <w:rsid w:val="00E455EB"/>
    <w:rsid w:val="00E5473C"/>
    <w:rsid w:val="00E601AA"/>
    <w:rsid w:val="00E61EA3"/>
    <w:rsid w:val="00E67D17"/>
    <w:rsid w:val="00E72C18"/>
    <w:rsid w:val="00E74D40"/>
    <w:rsid w:val="00E832FF"/>
    <w:rsid w:val="00E83618"/>
    <w:rsid w:val="00E85511"/>
    <w:rsid w:val="00E871AF"/>
    <w:rsid w:val="00E90C65"/>
    <w:rsid w:val="00EA023C"/>
    <w:rsid w:val="00EB278A"/>
    <w:rsid w:val="00EB6222"/>
    <w:rsid w:val="00EB79B5"/>
    <w:rsid w:val="00EB79FF"/>
    <w:rsid w:val="00EC3531"/>
    <w:rsid w:val="00EC3B80"/>
    <w:rsid w:val="00EC4DD7"/>
    <w:rsid w:val="00ED1558"/>
    <w:rsid w:val="00EE110A"/>
    <w:rsid w:val="00EE426B"/>
    <w:rsid w:val="00EF0C8D"/>
    <w:rsid w:val="00EF3FF9"/>
    <w:rsid w:val="00EF54CE"/>
    <w:rsid w:val="00EF6224"/>
    <w:rsid w:val="00F02DFF"/>
    <w:rsid w:val="00F04364"/>
    <w:rsid w:val="00F12BCB"/>
    <w:rsid w:val="00F24AE0"/>
    <w:rsid w:val="00F36590"/>
    <w:rsid w:val="00F42F94"/>
    <w:rsid w:val="00F43621"/>
    <w:rsid w:val="00F47E1A"/>
    <w:rsid w:val="00F504C5"/>
    <w:rsid w:val="00F56F5B"/>
    <w:rsid w:val="00F57903"/>
    <w:rsid w:val="00F6166D"/>
    <w:rsid w:val="00F6259E"/>
    <w:rsid w:val="00F7456A"/>
    <w:rsid w:val="00F91CFE"/>
    <w:rsid w:val="00F944A2"/>
    <w:rsid w:val="00F9514A"/>
    <w:rsid w:val="00F95591"/>
    <w:rsid w:val="00FA7C2A"/>
    <w:rsid w:val="00FB6E90"/>
    <w:rsid w:val="00FC1C8B"/>
    <w:rsid w:val="00FC4392"/>
    <w:rsid w:val="00FD2A36"/>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1"/>
      </w:numPr>
      <w:spacing w:after="40"/>
    </w:pPr>
  </w:style>
  <w:style w:type="paragraph" w:customStyle="1" w:styleId="BulletLvl2">
    <w:name w:val="_Bullet Lvl 2"/>
    <w:basedOn w:val="Bodytext"/>
    <w:next w:val="BulletLvl3"/>
    <w:qFormat/>
    <w:rsid w:val="00331B4D"/>
    <w:pPr>
      <w:numPr>
        <w:numId w:val="2"/>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lang w:eastAsia="ko-KR"/>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fr-BE" w:eastAsia="ko-KR"/>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spacing w:line="200" w:lineRule="atLeast"/>
    </w:pPr>
  </w:style>
  <w:style w:type="paragraph" w:customStyle="1" w:styleId="Bulletlevel2">
    <w:name w:val="_Bullet level 2"/>
    <w:basedOn w:val="Normal0"/>
    <w:next w:val="Bulletlevel3"/>
    <w:qFormat/>
    <w:rsid w:val="00AE7242"/>
    <w:pPr>
      <w:spacing w:line="200" w:lineRule="atLeast"/>
    </w:pPr>
  </w:style>
  <w:style w:type="paragraph" w:customStyle="1" w:styleId="Bulletlevel1">
    <w:name w:val="_Bullet level 1"/>
    <w:basedOn w:val="Normal0"/>
    <w:next w:val="Bulletlevel2"/>
    <w:qFormat/>
    <w:rsid w:val="00AE7242"/>
    <w:pPr>
      <w:spacing w:line="200" w:lineRule="atLeast"/>
    </w:pPr>
  </w:style>
  <w:style w:type="paragraph" w:customStyle="1" w:styleId="Numberedbulletlevel1">
    <w:name w:val="_Numbered bullet level 1"/>
    <w:basedOn w:val="Normal0"/>
    <w:next w:val="Bulletlevel1"/>
    <w:qFormat/>
    <w:rsid w:val="001E74AA"/>
    <w:pPr>
      <w:numPr>
        <w:numId w:val="3"/>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3"/>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3"/>
      </w:numPr>
      <w:tabs>
        <w:tab w:val="clear" w:pos="793"/>
        <w:tab w:val="num" w:pos="510"/>
      </w:tabs>
      <w:spacing w:line="200" w:lineRule="atLeast"/>
      <w:ind w:left="510"/>
      <w:contextualSpacing/>
    </w:pPr>
  </w:style>
  <w:style w:type="numbering" w:customStyle="1" w:styleId="Listnumbered">
    <w:name w:val="__List numbered"/>
    <w:basedOn w:val="NoList"/>
    <w:uiPriority w:val="99"/>
    <w:rsid w:val="00AE7242"/>
    <w:pPr>
      <w:numPr>
        <w:numId w:val="12"/>
      </w:numPr>
    </w:pPr>
  </w:style>
  <w:style w:type="numbering" w:customStyle="1" w:styleId="Listbullet0">
    <w:name w:val="__List bullet"/>
    <w:basedOn w:val="NoList"/>
    <w:uiPriority w:val="99"/>
    <w:rsid w:val="00AE7242"/>
    <w:pPr>
      <w:numPr>
        <w:numId w:val="4"/>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fr-BE"/>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fr-BE"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fr-BE"/>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7"/>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13"/>
      </w:numPr>
    </w:pPr>
  </w:style>
  <w:style w:type="numbering" w:customStyle="1" w:styleId="ListBulletTable0">
    <w:name w:val="__List Bullet Table"/>
    <w:basedOn w:val="ListBullet"/>
    <w:uiPriority w:val="99"/>
    <w:rsid w:val="00327D49"/>
    <w:pPr>
      <w:numPr>
        <w:numId w:val="9"/>
      </w:numPr>
    </w:pPr>
  </w:style>
  <w:style w:type="paragraph" w:customStyle="1" w:styleId="BulletLvl1table">
    <w:name w:val="_Bullet Lvl 1 table"/>
    <w:basedOn w:val="BulletLvl1"/>
    <w:qFormat/>
    <w:rsid w:val="00327D49"/>
    <w:pPr>
      <w:numPr>
        <w:numId w:val="9"/>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6"/>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11"/>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lang w:eastAsia="ja-JP"/>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rPr>
      <w:lang w:val="en-GB"/>
    </w:rPr>
  </w:style>
  <w:style w:type="character" w:customStyle="1" w:styleId="BulletLvl1TableChar">
    <w:name w:val="_Bullet Lvl 1 Table Char"/>
    <w:basedOn w:val="DefaultParagraphFont"/>
    <w:link w:val="BulletLvl1Table0"/>
    <w:rsid w:val="00E90C65"/>
    <w:rPr>
      <w:rFonts w:ascii="Arial" w:hAnsi="Arial"/>
      <w:sz w:val="20"/>
      <w:lang w:val="en-GB"/>
    </w:rPr>
  </w:style>
  <w:style w:type="paragraph" w:styleId="Revision">
    <w:name w:val="Revision"/>
    <w:hidden/>
    <w:uiPriority w:val="99"/>
    <w:semiHidden/>
    <w:rsid w:val="005942FC"/>
    <w:pPr>
      <w:spacing w:line="240" w:lineRule="auto"/>
    </w:pPr>
    <w:rPr>
      <w:rFonts w:ascii="Arial" w:hAnsi="Arial"/>
      <w:sz w:val="20"/>
    </w:rPr>
  </w:style>
  <w:style w:type="character" w:styleId="FollowedHyperlink">
    <w:name w:val="FollowedHyperlink"/>
    <w:basedOn w:val="DefaultParagraphFont"/>
    <w:uiPriority w:val="99"/>
    <w:semiHidden/>
    <w:unhideWhenUsed/>
    <w:rsid w:val="00572D7C"/>
    <w:rPr>
      <w:color w:val="AE2D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27737">
      <w:bodyDiv w:val="1"/>
      <w:marLeft w:val="0"/>
      <w:marRight w:val="0"/>
      <w:marTop w:val="0"/>
      <w:marBottom w:val="0"/>
      <w:divBdr>
        <w:top w:val="none" w:sz="0" w:space="0" w:color="auto"/>
        <w:left w:val="none" w:sz="0" w:space="0" w:color="auto"/>
        <w:bottom w:val="none" w:sz="0" w:space="0" w:color="auto"/>
        <w:right w:val="none" w:sz="0" w:space="0" w:color="auto"/>
      </w:divBdr>
    </w:div>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fr/mentions-leg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big-issues/un-guiding-principles-on-business-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mneguidelines.oecd.org/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BA04-3616-4CA6-A7B9-B2412BB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0</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Patricia De Vos</cp:lastModifiedBy>
  <cp:revision>2</cp:revision>
  <cp:lastPrinted>2020-02-06T10:42:00Z</cp:lastPrinted>
  <dcterms:created xsi:type="dcterms:W3CDTF">2022-10-27T09:49:00Z</dcterms:created>
  <dcterms:modified xsi:type="dcterms:W3CDTF">2022-10-27T09:49:00Z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